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DB775" w14:textId="77777777" w:rsidR="00130807" w:rsidRPr="00D36F1B" w:rsidRDefault="00943C14" w:rsidP="00D36F1B">
      <w:pPr>
        <w:rPr>
          <w:rFonts w:ascii="Times New Roman" w:hAnsi="Times New Roman"/>
          <w:lang w:val="en-GB"/>
        </w:rPr>
      </w:pPr>
      <w:bookmarkStart w:id="0" w:name="_GoBack"/>
      <w:bookmarkEnd w:id="0"/>
      <w:r w:rsidRPr="00D36F1B">
        <w:rPr>
          <w:rFonts w:ascii="Times New Roman" w:hAnsi="Times New Roman"/>
          <w:lang w:val="en-GB"/>
        </w:rPr>
        <w:t>The Demands of the Human Right to Health</w:t>
      </w:r>
    </w:p>
    <w:p w14:paraId="55D3F46C" w14:textId="77777777" w:rsidR="00FE6F17" w:rsidRPr="00D36F1B" w:rsidRDefault="00FE6F17" w:rsidP="00D36F1B">
      <w:pPr>
        <w:rPr>
          <w:rFonts w:ascii="Times New Roman" w:hAnsi="Times New Roman"/>
          <w:lang w:val="en-GB"/>
        </w:rPr>
      </w:pPr>
      <w:r w:rsidRPr="00D36F1B">
        <w:rPr>
          <w:rFonts w:ascii="Times New Roman" w:hAnsi="Times New Roman"/>
          <w:lang w:val="en-GB"/>
        </w:rPr>
        <w:t>Jonathan Wolff</w:t>
      </w:r>
    </w:p>
    <w:p w14:paraId="3F54B9D0" w14:textId="77777777" w:rsidR="00FE6F17" w:rsidRPr="00D36F1B" w:rsidRDefault="00FE6F17" w:rsidP="00D36F1B">
      <w:pPr>
        <w:rPr>
          <w:rFonts w:ascii="Times New Roman" w:hAnsi="Times New Roman"/>
          <w:lang w:val="en-GB"/>
        </w:rPr>
      </w:pPr>
      <w:r w:rsidRPr="00D36F1B">
        <w:rPr>
          <w:rFonts w:ascii="Times New Roman" w:hAnsi="Times New Roman"/>
          <w:lang w:val="en-GB"/>
        </w:rPr>
        <w:t>Department of Philosophy</w:t>
      </w:r>
    </w:p>
    <w:p w14:paraId="30692D97" w14:textId="77777777" w:rsidR="00FE6F17" w:rsidRPr="00D36F1B" w:rsidRDefault="00FE6F17" w:rsidP="00D36F1B">
      <w:pPr>
        <w:rPr>
          <w:rFonts w:ascii="Times New Roman" w:hAnsi="Times New Roman"/>
          <w:lang w:val="en-GB"/>
        </w:rPr>
      </w:pPr>
      <w:r w:rsidRPr="00D36F1B">
        <w:rPr>
          <w:rFonts w:ascii="Times New Roman" w:hAnsi="Times New Roman"/>
          <w:lang w:val="en-GB"/>
        </w:rPr>
        <w:t>University College London</w:t>
      </w:r>
    </w:p>
    <w:p w14:paraId="4E06C934" w14:textId="77777777" w:rsidR="00FE6F17" w:rsidRPr="00D36F1B" w:rsidRDefault="00FE6F17" w:rsidP="00D36F1B">
      <w:pPr>
        <w:rPr>
          <w:rFonts w:ascii="Times New Roman" w:hAnsi="Times New Roman"/>
          <w:lang w:val="en-GB"/>
        </w:rPr>
      </w:pPr>
      <w:r w:rsidRPr="00D36F1B">
        <w:rPr>
          <w:rFonts w:ascii="Times New Roman" w:hAnsi="Times New Roman"/>
          <w:lang w:val="en-GB"/>
        </w:rPr>
        <w:t>j.wolff@ucl.ac.uk</w:t>
      </w:r>
    </w:p>
    <w:p w14:paraId="7561B770" w14:textId="77777777" w:rsidR="00130807" w:rsidRDefault="00130807" w:rsidP="00D36F1B">
      <w:pPr>
        <w:rPr>
          <w:rFonts w:ascii="Times New Roman" w:hAnsi="Times New Roman"/>
          <w:lang w:val="en-GB"/>
        </w:rPr>
      </w:pPr>
    </w:p>
    <w:p w14:paraId="6FC5E4ED" w14:textId="7F591299" w:rsidR="006921B0" w:rsidRDefault="006921B0" w:rsidP="00D36F1B">
      <w:pPr>
        <w:rPr>
          <w:rFonts w:ascii="Times New Roman" w:hAnsi="Times New Roman"/>
          <w:lang w:val="en-GB"/>
        </w:rPr>
      </w:pPr>
      <w:r w:rsidRPr="00585A3E">
        <w:rPr>
          <w:rFonts w:ascii="Times New Roman" w:hAnsi="Times New Roman"/>
          <w:i/>
          <w:u w:val="single"/>
          <w:lang w:val="en-GB"/>
        </w:rPr>
        <w:t>Abstract</w:t>
      </w:r>
      <w:r>
        <w:rPr>
          <w:rFonts w:ascii="Times New Roman" w:hAnsi="Times New Roman"/>
          <w:lang w:val="en-GB"/>
        </w:rPr>
        <w:t>: The human right to health has been esta</w:t>
      </w:r>
      <w:r w:rsidR="00585A3E">
        <w:rPr>
          <w:rFonts w:ascii="Times New Roman" w:hAnsi="Times New Roman"/>
          <w:lang w:val="en-GB"/>
        </w:rPr>
        <w:t xml:space="preserve">blished in international law since 1976. However philosophers have often regarded human rights doctrine as a marginal contribution to political philosophy, or have attempted to distinguish ‘human rights proper’ from ‘aspirations’, with the human right to health often considered as falling into the latter category. Here the human right to health is defended as an attractive approach to global health, and responses are offered to a series of criticisms </w:t>
      </w:r>
      <w:r w:rsidR="009C4FFE">
        <w:rPr>
          <w:rFonts w:ascii="Times New Roman" w:hAnsi="Times New Roman"/>
          <w:lang w:val="en-GB"/>
        </w:rPr>
        <w:t>concerning its demandingness.</w:t>
      </w:r>
    </w:p>
    <w:p w14:paraId="15EC5335" w14:textId="77777777" w:rsidR="006921B0" w:rsidRPr="00B63BC3" w:rsidRDefault="006921B0" w:rsidP="00D36F1B">
      <w:pPr>
        <w:rPr>
          <w:rFonts w:ascii="Times New Roman" w:hAnsi="Times New Roman"/>
          <w:lang w:val="en-GB"/>
        </w:rPr>
      </w:pPr>
    </w:p>
    <w:p w14:paraId="40C744F0" w14:textId="77777777" w:rsidR="00130807" w:rsidRPr="00B63BC3" w:rsidRDefault="001518FA" w:rsidP="00D36F1B">
      <w:pPr>
        <w:rPr>
          <w:rFonts w:ascii="Times New Roman" w:hAnsi="Times New Roman"/>
          <w:lang w:val="en-GB"/>
        </w:rPr>
      </w:pPr>
      <w:r w:rsidRPr="00B63BC3">
        <w:rPr>
          <w:rFonts w:ascii="Times New Roman" w:hAnsi="Times New Roman"/>
          <w:lang w:val="en-GB"/>
        </w:rPr>
        <w:t>T</w:t>
      </w:r>
      <w:r w:rsidR="00130807" w:rsidRPr="00B63BC3">
        <w:rPr>
          <w:rFonts w:ascii="Times New Roman" w:hAnsi="Times New Roman"/>
          <w:lang w:val="en-GB"/>
        </w:rPr>
        <w:t xml:space="preserve">he Universal Declaration of Human Rights of 1948 </w:t>
      </w:r>
      <w:r w:rsidRPr="00B63BC3">
        <w:rPr>
          <w:rFonts w:ascii="Times New Roman" w:hAnsi="Times New Roman"/>
          <w:lang w:val="en-GB"/>
        </w:rPr>
        <w:t>sets out a bold account of what is owed to all human beings as a matter of right</w:t>
      </w:r>
      <w:r w:rsidR="00D7297E" w:rsidRPr="00B63BC3">
        <w:rPr>
          <w:rFonts w:ascii="Times New Roman" w:hAnsi="Times New Roman"/>
          <w:lang w:val="en-GB"/>
        </w:rPr>
        <w:t xml:space="preserve">. </w:t>
      </w:r>
      <w:r w:rsidR="00825924" w:rsidRPr="00B63BC3">
        <w:rPr>
          <w:rFonts w:ascii="Times New Roman" w:hAnsi="Times New Roman"/>
          <w:lang w:val="en-GB"/>
        </w:rPr>
        <w:t xml:space="preserve">Yet it </w:t>
      </w:r>
      <w:r w:rsidR="003F073C" w:rsidRPr="00B63BC3">
        <w:rPr>
          <w:rFonts w:ascii="Times New Roman" w:hAnsi="Times New Roman"/>
          <w:lang w:val="en-GB"/>
        </w:rPr>
        <w:t xml:space="preserve">has taken </w:t>
      </w:r>
      <w:r w:rsidR="00825924" w:rsidRPr="00B63BC3">
        <w:rPr>
          <w:rFonts w:ascii="Times New Roman" w:hAnsi="Times New Roman"/>
          <w:lang w:val="en-GB"/>
        </w:rPr>
        <w:t>some decades for political philosophers to appreciate that the</w:t>
      </w:r>
      <w:r w:rsidR="00130807" w:rsidRPr="00B63BC3">
        <w:rPr>
          <w:rFonts w:ascii="Times New Roman" w:hAnsi="Times New Roman"/>
          <w:lang w:val="en-GB"/>
        </w:rPr>
        <w:t xml:space="preserve"> Declara</w:t>
      </w:r>
      <w:r w:rsidR="00662FFF" w:rsidRPr="00B63BC3">
        <w:rPr>
          <w:rFonts w:ascii="Times New Roman" w:hAnsi="Times New Roman"/>
          <w:lang w:val="en-GB"/>
        </w:rPr>
        <w:t>tion</w:t>
      </w:r>
      <w:r w:rsidR="00825924" w:rsidRPr="00B63BC3">
        <w:rPr>
          <w:rFonts w:ascii="Times New Roman" w:hAnsi="Times New Roman"/>
          <w:lang w:val="en-GB"/>
        </w:rPr>
        <w:t xml:space="preserve"> may have s</w:t>
      </w:r>
      <w:r w:rsidR="00662FFF" w:rsidRPr="00B63BC3">
        <w:rPr>
          <w:rFonts w:ascii="Times New Roman" w:hAnsi="Times New Roman"/>
          <w:lang w:val="en-GB"/>
        </w:rPr>
        <w:t>ome re</w:t>
      </w:r>
      <w:r w:rsidR="00D13597" w:rsidRPr="00B63BC3">
        <w:rPr>
          <w:rFonts w:ascii="Times New Roman" w:hAnsi="Times New Roman"/>
          <w:lang w:val="en-GB"/>
        </w:rPr>
        <w:t>levance to their own work. W</w:t>
      </w:r>
      <w:r w:rsidR="00662FFF" w:rsidRPr="00B63BC3">
        <w:rPr>
          <w:rFonts w:ascii="Times New Roman" w:hAnsi="Times New Roman"/>
          <w:lang w:val="en-GB"/>
        </w:rPr>
        <w:t>ithin a certain fairly broad mainstream, the Declaration was</w:t>
      </w:r>
      <w:r w:rsidR="00D13597" w:rsidRPr="00B63BC3">
        <w:rPr>
          <w:rFonts w:ascii="Times New Roman" w:hAnsi="Times New Roman"/>
          <w:lang w:val="en-GB"/>
        </w:rPr>
        <w:t>, for many years,</w:t>
      </w:r>
      <w:r w:rsidR="00662FFF" w:rsidRPr="00B63BC3">
        <w:rPr>
          <w:rFonts w:ascii="Times New Roman" w:hAnsi="Times New Roman"/>
          <w:lang w:val="en-GB"/>
        </w:rPr>
        <w:t xml:space="preserve"> simply ignor</w:t>
      </w:r>
      <w:r w:rsidR="00D7297E" w:rsidRPr="00B63BC3">
        <w:rPr>
          <w:rFonts w:ascii="Times New Roman" w:hAnsi="Times New Roman"/>
          <w:lang w:val="en-GB"/>
        </w:rPr>
        <w:t>ed</w:t>
      </w:r>
      <w:r w:rsidR="00130807" w:rsidRPr="00B63BC3">
        <w:rPr>
          <w:rFonts w:ascii="Times New Roman" w:hAnsi="Times New Roman"/>
          <w:lang w:val="en-GB"/>
        </w:rPr>
        <w:t>.</w:t>
      </w:r>
      <w:r w:rsidR="00662FFF" w:rsidRPr="00B63BC3">
        <w:rPr>
          <w:rStyle w:val="FootnoteReference"/>
          <w:rFonts w:ascii="Times New Roman" w:hAnsi="Times New Roman"/>
          <w:lang w:val="en-GB"/>
        </w:rPr>
        <w:footnoteReference w:id="1"/>
      </w:r>
      <w:r w:rsidR="00130807" w:rsidRPr="00B63BC3">
        <w:rPr>
          <w:rFonts w:ascii="Times New Roman" w:hAnsi="Times New Roman"/>
          <w:lang w:val="en-GB"/>
        </w:rPr>
        <w:t xml:space="preserve"> </w:t>
      </w:r>
    </w:p>
    <w:p w14:paraId="37AC91C4" w14:textId="00F16D49" w:rsidR="005C78F4" w:rsidRPr="00B63BC3" w:rsidRDefault="00D7297E" w:rsidP="00D36F1B">
      <w:pPr>
        <w:ind w:firstLine="720"/>
        <w:rPr>
          <w:rFonts w:ascii="Times New Roman" w:hAnsi="Times New Roman"/>
          <w:lang w:val="en-GB"/>
        </w:rPr>
      </w:pPr>
      <w:r w:rsidRPr="00B63BC3">
        <w:rPr>
          <w:rFonts w:ascii="Times New Roman" w:hAnsi="Times New Roman"/>
          <w:lang w:val="en-GB"/>
        </w:rPr>
        <w:t xml:space="preserve">This </w:t>
      </w:r>
      <w:r w:rsidR="00130807" w:rsidRPr="00B63BC3">
        <w:rPr>
          <w:rFonts w:ascii="Times New Roman" w:hAnsi="Times New Roman"/>
          <w:lang w:val="en-GB"/>
        </w:rPr>
        <w:t xml:space="preserve">is not, of course, </w:t>
      </w:r>
      <w:r w:rsidRPr="00B63BC3">
        <w:rPr>
          <w:rFonts w:ascii="Times New Roman" w:hAnsi="Times New Roman"/>
          <w:lang w:val="en-GB"/>
        </w:rPr>
        <w:t>because of antipathy to</w:t>
      </w:r>
      <w:r w:rsidR="00130807" w:rsidRPr="00B63BC3">
        <w:rPr>
          <w:rFonts w:ascii="Times New Roman" w:hAnsi="Times New Roman"/>
          <w:lang w:val="en-GB"/>
        </w:rPr>
        <w:t xml:space="preserve"> the notion of a right </w:t>
      </w:r>
      <w:r w:rsidRPr="00B63BC3">
        <w:rPr>
          <w:rFonts w:ascii="Times New Roman" w:hAnsi="Times New Roman"/>
          <w:lang w:val="en-GB"/>
        </w:rPr>
        <w:t>as such</w:t>
      </w:r>
      <w:r w:rsidR="00662FFF" w:rsidRPr="00B63BC3">
        <w:rPr>
          <w:rFonts w:ascii="Times New Roman" w:hAnsi="Times New Roman"/>
          <w:lang w:val="en-GB"/>
        </w:rPr>
        <w:t xml:space="preserve">. When Rawls’s </w:t>
      </w:r>
      <w:r w:rsidR="003C5B69" w:rsidRPr="003C5B69">
        <w:rPr>
          <w:rFonts w:ascii="Times New Roman" w:hAnsi="Times New Roman"/>
          <w:i/>
          <w:lang w:val="en-GB"/>
        </w:rPr>
        <w:t>A</w:t>
      </w:r>
      <w:r w:rsidR="003C5B69">
        <w:rPr>
          <w:rFonts w:ascii="Times New Roman" w:hAnsi="Times New Roman"/>
          <w:lang w:val="en-GB"/>
        </w:rPr>
        <w:t xml:space="preserve"> </w:t>
      </w:r>
      <w:r w:rsidR="00662FFF" w:rsidRPr="00B63BC3">
        <w:rPr>
          <w:rFonts w:ascii="Times New Roman" w:hAnsi="Times New Roman"/>
          <w:i/>
          <w:lang w:val="en-GB"/>
        </w:rPr>
        <w:t>Theory of J</w:t>
      </w:r>
      <w:r w:rsidR="00130807" w:rsidRPr="00B63BC3">
        <w:rPr>
          <w:rFonts w:ascii="Times New Roman" w:hAnsi="Times New Roman"/>
          <w:i/>
          <w:lang w:val="en-GB"/>
        </w:rPr>
        <w:t>ustice</w:t>
      </w:r>
      <w:r w:rsidR="00130807" w:rsidRPr="00B63BC3">
        <w:rPr>
          <w:rFonts w:ascii="Times New Roman" w:hAnsi="Times New Roman"/>
          <w:lang w:val="en-GB"/>
        </w:rPr>
        <w:t xml:space="preserve"> was first </w:t>
      </w:r>
      <w:r w:rsidR="00662FFF" w:rsidRPr="00B63BC3">
        <w:rPr>
          <w:rFonts w:ascii="Times New Roman" w:hAnsi="Times New Roman"/>
          <w:lang w:val="en-GB"/>
        </w:rPr>
        <w:t>issued in paperback in the</w:t>
      </w:r>
      <w:r w:rsidR="00130807" w:rsidRPr="00B63BC3">
        <w:rPr>
          <w:rFonts w:ascii="Times New Roman" w:hAnsi="Times New Roman"/>
          <w:lang w:val="en-GB"/>
        </w:rPr>
        <w:t xml:space="preserve"> UK</w:t>
      </w:r>
      <w:r w:rsidR="00662FFF" w:rsidRPr="00B63BC3">
        <w:rPr>
          <w:rFonts w:ascii="Times New Roman" w:hAnsi="Times New Roman"/>
          <w:lang w:val="en-GB"/>
        </w:rPr>
        <w:t>, the</w:t>
      </w:r>
      <w:r w:rsidR="00130807" w:rsidRPr="00B63BC3">
        <w:rPr>
          <w:rFonts w:ascii="Times New Roman" w:hAnsi="Times New Roman"/>
          <w:lang w:val="en-GB"/>
        </w:rPr>
        <w:t xml:space="preserve"> publishers chose to put the following on the </w:t>
      </w:r>
      <w:r w:rsidR="005C78F4" w:rsidRPr="00B63BC3">
        <w:rPr>
          <w:rFonts w:ascii="Times New Roman" w:hAnsi="Times New Roman"/>
          <w:lang w:val="en-GB"/>
        </w:rPr>
        <w:t>back cover:</w:t>
      </w:r>
    </w:p>
    <w:p w14:paraId="7260D93A" w14:textId="77777777" w:rsidR="005C78F4" w:rsidRPr="00B63BC3" w:rsidRDefault="005C78F4" w:rsidP="00D36F1B">
      <w:pPr>
        <w:ind w:left="720"/>
        <w:rPr>
          <w:rFonts w:ascii="Times New Roman" w:hAnsi="Times New Roman"/>
          <w:lang w:val="en-GB"/>
        </w:rPr>
      </w:pPr>
      <w:r w:rsidRPr="00B63BC3">
        <w:rPr>
          <w:rFonts w:ascii="Times New Roman" w:hAnsi="Times New Roman"/>
          <w:lang w:val="en-GB"/>
        </w:rPr>
        <w:t>‘In a just society’, writes John Rawls, ‘the rights secured by justice are not subject to political bargaining or to the calculus of social interests’.</w:t>
      </w:r>
      <w:r w:rsidR="0034753C">
        <w:rPr>
          <w:rStyle w:val="FootnoteReference"/>
          <w:rFonts w:ascii="Times New Roman" w:hAnsi="Times New Roman"/>
          <w:lang w:val="en-GB"/>
        </w:rPr>
        <w:footnoteReference w:id="2"/>
      </w:r>
      <w:r w:rsidRPr="00B63BC3">
        <w:rPr>
          <w:rFonts w:ascii="Times New Roman" w:hAnsi="Times New Roman"/>
          <w:lang w:val="en-GB"/>
        </w:rPr>
        <w:t xml:space="preserve"> </w:t>
      </w:r>
    </w:p>
    <w:p w14:paraId="087A7BC9" w14:textId="7A71023F" w:rsidR="00B8170A" w:rsidRPr="00B63BC3" w:rsidRDefault="003F073C" w:rsidP="00D36F1B">
      <w:pPr>
        <w:rPr>
          <w:rFonts w:ascii="Times New Roman" w:hAnsi="Times New Roman"/>
          <w:lang w:val="en-GB"/>
        </w:rPr>
      </w:pPr>
      <w:r w:rsidRPr="00B63BC3">
        <w:rPr>
          <w:rFonts w:ascii="Times New Roman" w:hAnsi="Times New Roman"/>
          <w:lang w:val="en-GB"/>
        </w:rPr>
        <w:t>Very soon, though,</w:t>
      </w:r>
      <w:r w:rsidR="00D13597" w:rsidRPr="00B63BC3">
        <w:rPr>
          <w:rFonts w:ascii="Times New Roman" w:hAnsi="Times New Roman"/>
          <w:lang w:val="en-GB"/>
        </w:rPr>
        <w:t xml:space="preserve"> </w:t>
      </w:r>
      <w:r w:rsidR="00F46271" w:rsidRPr="00B63BC3">
        <w:rPr>
          <w:rFonts w:ascii="Times New Roman" w:hAnsi="Times New Roman"/>
          <w:lang w:val="en-GB"/>
        </w:rPr>
        <w:t>this</w:t>
      </w:r>
      <w:r w:rsidR="00D13597" w:rsidRPr="00B63BC3">
        <w:rPr>
          <w:rFonts w:ascii="Times New Roman" w:hAnsi="Times New Roman"/>
          <w:lang w:val="en-GB"/>
        </w:rPr>
        <w:t xml:space="preserve"> looked like a better description of Robert Nozick</w:t>
      </w:r>
      <w:r w:rsidR="00F46271" w:rsidRPr="00B63BC3">
        <w:rPr>
          <w:rFonts w:ascii="Times New Roman" w:hAnsi="Times New Roman"/>
          <w:lang w:val="en-GB"/>
        </w:rPr>
        <w:t>’s</w:t>
      </w:r>
      <w:r w:rsidR="005C4EF7" w:rsidRPr="00B63BC3">
        <w:rPr>
          <w:rFonts w:ascii="Times New Roman" w:hAnsi="Times New Roman"/>
          <w:lang w:val="en-GB"/>
        </w:rPr>
        <w:t xml:space="preserve"> </w:t>
      </w:r>
      <w:r w:rsidRPr="00B63BC3">
        <w:rPr>
          <w:rFonts w:ascii="Times New Roman" w:hAnsi="Times New Roman"/>
          <w:lang w:val="en-GB"/>
        </w:rPr>
        <w:t>libertarianism, based, essentially, on the right to self-ownership</w:t>
      </w:r>
      <w:r w:rsidR="00D13597" w:rsidRPr="00B63BC3">
        <w:rPr>
          <w:rFonts w:ascii="Times New Roman" w:hAnsi="Times New Roman"/>
          <w:lang w:val="en-GB"/>
        </w:rPr>
        <w:t>, or even</w:t>
      </w:r>
      <w:r w:rsidRPr="00B63BC3">
        <w:rPr>
          <w:rFonts w:ascii="Times New Roman" w:hAnsi="Times New Roman"/>
          <w:lang w:val="en-GB"/>
        </w:rPr>
        <w:t xml:space="preserve"> the very different work</w:t>
      </w:r>
      <w:r w:rsidR="00D13597" w:rsidRPr="00B63BC3">
        <w:rPr>
          <w:rFonts w:ascii="Times New Roman" w:hAnsi="Times New Roman"/>
          <w:lang w:val="en-GB"/>
        </w:rPr>
        <w:t xml:space="preserve"> </w:t>
      </w:r>
      <w:r w:rsidR="00F46271" w:rsidRPr="00B63BC3">
        <w:rPr>
          <w:rFonts w:ascii="Times New Roman" w:hAnsi="Times New Roman"/>
          <w:lang w:val="en-GB"/>
        </w:rPr>
        <w:t xml:space="preserve">of </w:t>
      </w:r>
      <w:r w:rsidR="00D13597" w:rsidRPr="00B63BC3">
        <w:rPr>
          <w:rFonts w:ascii="Times New Roman" w:hAnsi="Times New Roman"/>
          <w:lang w:val="en-GB"/>
        </w:rPr>
        <w:t>Rona</w:t>
      </w:r>
      <w:r w:rsidR="00F46271" w:rsidRPr="00B63BC3">
        <w:rPr>
          <w:rFonts w:ascii="Times New Roman" w:hAnsi="Times New Roman"/>
          <w:lang w:val="en-GB"/>
        </w:rPr>
        <w:t xml:space="preserve">ld Dworkin </w:t>
      </w:r>
      <w:r w:rsidR="005C4EF7" w:rsidRPr="00B63BC3">
        <w:rPr>
          <w:rFonts w:ascii="Times New Roman" w:hAnsi="Times New Roman"/>
          <w:lang w:val="en-GB"/>
        </w:rPr>
        <w:t>who set out an</w:t>
      </w:r>
      <w:r w:rsidRPr="00B63BC3">
        <w:rPr>
          <w:rFonts w:ascii="Times New Roman" w:hAnsi="Times New Roman"/>
          <w:lang w:val="en-GB"/>
        </w:rPr>
        <w:t xml:space="preserve"> account of ‘rights as trumps’</w:t>
      </w:r>
      <w:r w:rsidR="00130807" w:rsidRPr="00B63BC3">
        <w:rPr>
          <w:rFonts w:ascii="Times New Roman" w:hAnsi="Times New Roman"/>
          <w:lang w:val="en-GB"/>
        </w:rPr>
        <w:t xml:space="preserve">. Yet </w:t>
      </w:r>
      <w:r w:rsidR="009C4FFE">
        <w:rPr>
          <w:rFonts w:ascii="Times New Roman" w:hAnsi="Times New Roman"/>
          <w:lang w:val="en-GB"/>
        </w:rPr>
        <w:t>in neither</w:t>
      </w:r>
      <w:r w:rsidRPr="00B63BC3">
        <w:rPr>
          <w:rFonts w:ascii="Times New Roman" w:hAnsi="Times New Roman"/>
          <w:lang w:val="en-GB"/>
        </w:rPr>
        <w:t xml:space="preserve"> of these works was a</w:t>
      </w:r>
      <w:r w:rsidR="00130807" w:rsidRPr="00B63BC3">
        <w:rPr>
          <w:rFonts w:ascii="Times New Roman" w:hAnsi="Times New Roman"/>
          <w:lang w:val="en-GB"/>
        </w:rPr>
        <w:t xml:space="preserve"> </w:t>
      </w:r>
      <w:r w:rsidRPr="00B63BC3">
        <w:rPr>
          <w:rFonts w:ascii="Times New Roman" w:hAnsi="Times New Roman"/>
          <w:lang w:val="en-GB"/>
        </w:rPr>
        <w:t xml:space="preserve">positive connection </w:t>
      </w:r>
      <w:r w:rsidR="00130807" w:rsidRPr="00B63BC3">
        <w:rPr>
          <w:rFonts w:ascii="Times New Roman" w:hAnsi="Times New Roman"/>
          <w:lang w:val="en-GB"/>
        </w:rPr>
        <w:t xml:space="preserve">attempted with </w:t>
      </w:r>
      <w:r w:rsidRPr="00B63BC3">
        <w:rPr>
          <w:rFonts w:ascii="Times New Roman" w:hAnsi="Times New Roman"/>
          <w:lang w:val="en-GB"/>
        </w:rPr>
        <w:t>the Universal Declaration.</w:t>
      </w:r>
      <w:r w:rsidR="00B8170A" w:rsidRPr="00B63BC3">
        <w:rPr>
          <w:rFonts w:ascii="Times New Roman" w:hAnsi="Times New Roman"/>
          <w:lang w:val="en-GB"/>
        </w:rPr>
        <w:t xml:space="preserve"> Alasdair MacIntrye summed up the attitude of many philosophers to the Universal Declaration:</w:t>
      </w:r>
    </w:p>
    <w:p w14:paraId="5DEB8F48" w14:textId="15CAC09D" w:rsidR="00B8170A" w:rsidRPr="00B63BC3" w:rsidRDefault="00B8170A" w:rsidP="00D36F1B">
      <w:pPr>
        <w:ind w:left="720"/>
        <w:rPr>
          <w:rFonts w:ascii="Times New Roman" w:hAnsi="Times New Roman"/>
        </w:rPr>
      </w:pPr>
      <w:r w:rsidRPr="00B63BC3">
        <w:rPr>
          <w:rFonts w:ascii="Times New Roman" w:hAnsi="Times New Roman" w:cs="Helvetica"/>
        </w:rPr>
        <w:t xml:space="preserve">The best reason for asserting so bluntly that there are no [natural or human] rights is precisely the same type as the best reason we possess for asserting there are no witches [or] unicorns: every attempt to give good reasons for </w:t>
      </w:r>
      <w:r w:rsidRPr="00B63BC3">
        <w:rPr>
          <w:rFonts w:ascii="Times New Roman" w:hAnsi="Times New Roman" w:cs="Helvetica"/>
        </w:rPr>
        <w:lastRenderedPageBreak/>
        <w:t xml:space="preserve">believing that there </w:t>
      </w:r>
      <w:r w:rsidRPr="00B63BC3">
        <w:rPr>
          <w:rFonts w:ascii="Times New Roman" w:hAnsi="Times New Roman" w:cs="Helvetica"/>
          <w:i/>
          <w:iCs/>
        </w:rPr>
        <w:t>are</w:t>
      </w:r>
      <w:r w:rsidRPr="00B63BC3">
        <w:rPr>
          <w:rFonts w:ascii="Times New Roman" w:hAnsi="Times New Roman" w:cs="Helvetica"/>
        </w:rPr>
        <w:t xml:space="preserve"> such rights has failed…. In the United Nations declaration of 1948 what has since become the normal U.N. practice of not giving good reasons for any assertions whatsoever is followed with great rigour</w:t>
      </w:r>
      <w:r w:rsidR="00FC7954">
        <w:rPr>
          <w:rFonts w:ascii="Times New Roman" w:hAnsi="Times New Roman" w:cs="Helvetica"/>
        </w:rPr>
        <w:t>.</w:t>
      </w:r>
      <w:r w:rsidR="00CC49B2">
        <w:rPr>
          <w:rFonts w:ascii="Times New Roman" w:hAnsi="Times New Roman" w:cs="Helvetica"/>
        </w:rPr>
        <w:t xml:space="preserve"> (MacIntryre 1981, p. 67)</w:t>
      </w:r>
    </w:p>
    <w:p w14:paraId="30E49F04" w14:textId="77777777" w:rsidR="00130807" w:rsidRPr="00B63BC3" w:rsidRDefault="00130807" w:rsidP="00D36F1B">
      <w:pPr>
        <w:rPr>
          <w:rFonts w:ascii="Times New Roman" w:hAnsi="Times New Roman"/>
          <w:lang w:val="en-GB"/>
        </w:rPr>
      </w:pPr>
    </w:p>
    <w:p w14:paraId="4DB51878" w14:textId="535C456A" w:rsidR="00AD0716" w:rsidRPr="00B63BC3" w:rsidRDefault="00B316BC" w:rsidP="00D36F1B">
      <w:pPr>
        <w:ind w:firstLine="720"/>
        <w:rPr>
          <w:rFonts w:ascii="Times New Roman" w:hAnsi="Times New Roman"/>
          <w:lang w:val="en-GB"/>
        </w:rPr>
      </w:pPr>
      <w:r w:rsidRPr="00B63BC3">
        <w:rPr>
          <w:rFonts w:ascii="Times New Roman" w:hAnsi="Times New Roman"/>
          <w:lang w:val="en-GB"/>
        </w:rPr>
        <w:t>S</w:t>
      </w:r>
      <w:r w:rsidR="00662FFF" w:rsidRPr="00B63BC3">
        <w:rPr>
          <w:rFonts w:ascii="Times New Roman" w:hAnsi="Times New Roman"/>
          <w:lang w:val="en-GB"/>
        </w:rPr>
        <w:t xml:space="preserve">omewhat later, </w:t>
      </w:r>
      <w:r w:rsidR="00B8170A" w:rsidRPr="00B63BC3">
        <w:rPr>
          <w:rFonts w:ascii="Times New Roman" w:hAnsi="Times New Roman"/>
          <w:lang w:val="en-GB"/>
        </w:rPr>
        <w:t>a more concessive path devel</w:t>
      </w:r>
      <w:r w:rsidR="00F46271" w:rsidRPr="00B63BC3">
        <w:rPr>
          <w:rFonts w:ascii="Times New Roman" w:hAnsi="Times New Roman"/>
          <w:lang w:val="en-GB"/>
        </w:rPr>
        <w:t>oped, taking the basic idea of human r</w:t>
      </w:r>
      <w:r w:rsidR="00B8170A" w:rsidRPr="00B63BC3">
        <w:rPr>
          <w:rFonts w:ascii="Times New Roman" w:hAnsi="Times New Roman"/>
          <w:lang w:val="en-GB"/>
        </w:rPr>
        <w:t xml:space="preserve">ights as sound, but the </w:t>
      </w:r>
      <w:r w:rsidR="009D0239" w:rsidRPr="00B63BC3">
        <w:rPr>
          <w:rFonts w:ascii="Times New Roman" w:hAnsi="Times New Roman"/>
          <w:lang w:val="en-GB"/>
        </w:rPr>
        <w:t>U</w:t>
      </w:r>
      <w:r w:rsidR="00B8170A" w:rsidRPr="00B63BC3">
        <w:rPr>
          <w:rFonts w:ascii="Times New Roman" w:hAnsi="Times New Roman"/>
          <w:lang w:val="en-GB"/>
        </w:rPr>
        <w:t xml:space="preserve">niversal </w:t>
      </w:r>
      <w:r w:rsidR="009D0239" w:rsidRPr="00B63BC3">
        <w:rPr>
          <w:rFonts w:ascii="Times New Roman" w:hAnsi="Times New Roman"/>
          <w:lang w:val="en-GB"/>
        </w:rPr>
        <w:t xml:space="preserve">Declaration as </w:t>
      </w:r>
      <w:r w:rsidR="00B8170A" w:rsidRPr="00B63BC3">
        <w:rPr>
          <w:rFonts w:ascii="Times New Roman" w:hAnsi="Times New Roman"/>
          <w:lang w:val="en-GB"/>
        </w:rPr>
        <w:t>flawed</w:t>
      </w:r>
      <w:r w:rsidR="009D0239" w:rsidRPr="00B63BC3">
        <w:rPr>
          <w:rFonts w:ascii="Times New Roman" w:hAnsi="Times New Roman"/>
          <w:lang w:val="en-GB"/>
        </w:rPr>
        <w:t>. On one account the flaws are very deep, for they mix</w:t>
      </w:r>
      <w:r w:rsidR="00BA09B0" w:rsidRPr="00B63BC3">
        <w:rPr>
          <w:rFonts w:ascii="Times New Roman" w:hAnsi="Times New Roman"/>
          <w:lang w:val="en-GB"/>
        </w:rPr>
        <w:t xml:space="preserve"> up ‘human rights proper’ as Rawls calls them, with s</w:t>
      </w:r>
      <w:r w:rsidR="00F46271" w:rsidRPr="00B63BC3">
        <w:rPr>
          <w:rFonts w:ascii="Times New Roman" w:hAnsi="Times New Roman"/>
          <w:lang w:val="en-GB"/>
        </w:rPr>
        <w:t>tatements of some other sort,</w:t>
      </w:r>
      <w:r w:rsidR="00BA09B0" w:rsidRPr="00B63BC3">
        <w:rPr>
          <w:rFonts w:ascii="Times New Roman" w:hAnsi="Times New Roman"/>
          <w:lang w:val="en-GB"/>
        </w:rPr>
        <w:t xml:space="preserve"> </w:t>
      </w:r>
      <w:r w:rsidR="009D0239" w:rsidRPr="00B63BC3">
        <w:rPr>
          <w:rFonts w:ascii="Times New Roman" w:hAnsi="Times New Roman"/>
          <w:lang w:val="en-GB"/>
        </w:rPr>
        <w:t>such as</w:t>
      </w:r>
      <w:r w:rsidR="00BA09B0" w:rsidRPr="00B63BC3">
        <w:rPr>
          <w:rFonts w:ascii="Times New Roman" w:hAnsi="Times New Roman"/>
          <w:lang w:val="en-GB"/>
        </w:rPr>
        <w:t xml:space="preserve"> liberal aspirations, or rights that need a certain type of institutional framework</w:t>
      </w:r>
      <w:r w:rsidR="009D0239" w:rsidRPr="00B63BC3">
        <w:rPr>
          <w:rFonts w:ascii="Times New Roman" w:hAnsi="Times New Roman"/>
          <w:lang w:val="en-GB"/>
        </w:rPr>
        <w:t xml:space="preserve"> and therefore cannot be universal</w:t>
      </w:r>
      <w:r w:rsidR="00C2170F">
        <w:rPr>
          <w:rFonts w:ascii="Times New Roman" w:hAnsi="Times New Roman"/>
          <w:lang w:val="en-GB"/>
        </w:rPr>
        <w:t xml:space="preserve"> (Rawls 1999, </w:t>
      </w:r>
      <w:r w:rsidR="00C2170F" w:rsidRPr="00FE6F17">
        <w:rPr>
          <w:rFonts w:ascii="Times New Roman" w:hAnsi="Times New Roman"/>
        </w:rPr>
        <w:t>footnote 23, p. 80</w:t>
      </w:r>
      <w:r w:rsidR="00C2170F">
        <w:rPr>
          <w:rFonts w:ascii="Times New Roman" w:hAnsi="Times New Roman"/>
        </w:rPr>
        <w:t>)</w:t>
      </w:r>
      <w:r w:rsidR="003F073C" w:rsidRPr="00B63BC3">
        <w:rPr>
          <w:rFonts w:ascii="Times New Roman" w:hAnsi="Times New Roman"/>
          <w:lang w:val="en-GB"/>
        </w:rPr>
        <w:t xml:space="preserve">. A famous version of this </w:t>
      </w:r>
      <w:r w:rsidR="00F46271" w:rsidRPr="00B63BC3">
        <w:rPr>
          <w:rFonts w:ascii="Times New Roman" w:hAnsi="Times New Roman"/>
          <w:lang w:val="en-GB"/>
        </w:rPr>
        <w:t>mixed</w:t>
      </w:r>
      <w:r w:rsidR="003F073C" w:rsidRPr="00B63BC3">
        <w:rPr>
          <w:rFonts w:ascii="Times New Roman" w:hAnsi="Times New Roman"/>
          <w:lang w:val="en-GB"/>
        </w:rPr>
        <w:t xml:space="preserve"> attitude to the Universal Declaration is Maurice Cranston’s </w:t>
      </w:r>
      <w:r w:rsidR="003F073C" w:rsidRPr="00B63BC3">
        <w:rPr>
          <w:rFonts w:ascii="Times New Roman" w:hAnsi="Times New Roman"/>
          <w:i/>
          <w:lang w:val="en-GB"/>
        </w:rPr>
        <w:t>What Are Human Rights?</w:t>
      </w:r>
      <w:r w:rsidR="003F073C" w:rsidRPr="00B63BC3">
        <w:rPr>
          <w:rFonts w:ascii="Times New Roman" w:hAnsi="Times New Roman"/>
          <w:lang w:val="en-GB"/>
        </w:rPr>
        <w:t>, in which human rights to life, liberty are treated with great respect,</w:t>
      </w:r>
      <w:r w:rsidR="00945570" w:rsidRPr="00B63BC3">
        <w:rPr>
          <w:rFonts w:ascii="Times New Roman" w:hAnsi="Times New Roman"/>
          <w:lang w:val="en-GB"/>
        </w:rPr>
        <w:t xml:space="preserve"> </w:t>
      </w:r>
      <w:r w:rsidR="00C50469">
        <w:rPr>
          <w:rFonts w:ascii="Times New Roman" w:hAnsi="Times New Roman"/>
          <w:lang w:val="en-GB"/>
        </w:rPr>
        <w:t>and</w:t>
      </w:r>
      <w:r w:rsidR="00945570" w:rsidRPr="00B63BC3">
        <w:rPr>
          <w:rFonts w:ascii="Times New Roman" w:hAnsi="Times New Roman"/>
          <w:lang w:val="en-GB"/>
        </w:rPr>
        <w:t xml:space="preserve"> the human right to property receiving more muted approval,</w:t>
      </w:r>
      <w:r w:rsidR="003F073C" w:rsidRPr="00B63BC3">
        <w:rPr>
          <w:rFonts w:ascii="Times New Roman" w:hAnsi="Times New Roman"/>
          <w:lang w:val="en-GB"/>
        </w:rPr>
        <w:t xml:space="preserve"> but economic and social human rights heavily criticised</w:t>
      </w:r>
      <w:r w:rsidR="00F46271" w:rsidRPr="00B63BC3">
        <w:rPr>
          <w:rFonts w:ascii="Times New Roman" w:hAnsi="Times New Roman"/>
          <w:lang w:val="en-GB"/>
        </w:rPr>
        <w:t>, to the point of ridicule</w:t>
      </w:r>
      <w:r w:rsidR="00C2170F">
        <w:rPr>
          <w:rFonts w:ascii="Times New Roman" w:hAnsi="Times New Roman"/>
          <w:lang w:val="en-GB"/>
        </w:rPr>
        <w:t xml:space="preserve"> (Cranston 1973)</w:t>
      </w:r>
      <w:r w:rsidR="003F073C" w:rsidRPr="00B63BC3">
        <w:rPr>
          <w:rFonts w:ascii="Times New Roman" w:hAnsi="Times New Roman"/>
          <w:lang w:val="en-GB"/>
        </w:rPr>
        <w:t>.</w:t>
      </w:r>
    </w:p>
    <w:p w14:paraId="3778A064" w14:textId="77777777" w:rsidR="00AD0716" w:rsidRPr="00B63BC3" w:rsidRDefault="00AD0716" w:rsidP="00D36F1B">
      <w:pPr>
        <w:rPr>
          <w:rFonts w:ascii="Times New Roman" w:hAnsi="Times New Roman"/>
          <w:lang w:val="en-GB"/>
        </w:rPr>
      </w:pPr>
    </w:p>
    <w:p w14:paraId="29ADEC47" w14:textId="5709797A" w:rsidR="002B66BD" w:rsidRPr="00B63BC3" w:rsidRDefault="00AD0716" w:rsidP="00D36F1B">
      <w:pPr>
        <w:ind w:firstLine="720"/>
        <w:rPr>
          <w:rFonts w:ascii="Times New Roman" w:hAnsi="Times New Roman"/>
          <w:lang w:val="en-GB"/>
        </w:rPr>
      </w:pPr>
      <w:r w:rsidRPr="00B63BC3">
        <w:rPr>
          <w:rFonts w:ascii="Times New Roman" w:hAnsi="Times New Roman"/>
          <w:lang w:val="en-GB"/>
        </w:rPr>
        <w:t xml:space="preserve">What explains political philosophers’ failure to embrace the UDHR, either at all or in its entirety? Sometimes it is said that it is </w:t>
      </w:r>
      <w:r w:rsidR="00F46271" w:rsidRPr="00B63BC3">
        <w:rPr>
          <w:rFonts w:ascii="Times New Roman" w:hAnsi="Times New Roman"/>
          <w:lang w:val="en-GB"/>
        </w:rPr>
        <w:t xml:space="preserve">a </w:t>
      </w:r>
      <w:r w:rsidRPr="00B63BC3">
        <w:rPr>
          <w:rFonts w:ascii="Times New Roman" w:hAnsi="Times New Roman"/>
          <w:lang w:val="en-GB"/>
        </w:rPr>
        <w:t>shoddily conceived or hastily drafted co</w:t>
      </w:r>
      <w:r w:rsidR="00F46271" w:rsidRPr="00B63BC3">
        <w:rPr>
          <w:rFonts w:ascii="Times New Roman" w:hAnsi="Times New Roman"/>
          <w:lang w:val="en-GB"/>
        </w:rPr>
        <w:t xml:space="preserve">llection </w:t>
      </w:r>
      <w:r w:rsidRPr="00B63BC3">
        <w:rPr>
          <w:rFonts w:ascii="Times New Roman" w:hAnsi="Times New Roman"/>
          <w:lang w:val="en-GB"/>
        </w:rPr>
        <w:t xml:space="preserve">of ideas, lacking coherence or justification. It </w:t>
      </w:r>
      <w:r w:rsidR="002B66BD" w:rsidRPr="00B63BC3">
        <w:rPr>
          <w:rFonts w:ascii="Times New Roman" w:hAnsi="Times New Roman"/>
          <w:lang w:val="en-GB"/>
        </w:rPr>
        <w:t>has been</w:t>
      </w:r>
      <w:r w:rsidRPr="00B63BC3">
        <w:rPr>
          <w:rFonts w:ascii="Times New Roman" w:hAnsi="Times New Roman"/>
          <w:lang w:val="en-GB"/>
        </w:rPr>
        <w:t xml:space="preserve"> treated as an embarrassing perversion of </w:t>
      </w:r>
      <w:r w:rsidR="002B66BD" w:rsidRPr="00B63BC3">
        <w:rPr>
          <w:rFonts w:ascii="Times New Roman" w:hAnsi="Times New Roman"/>
          <w:lang w:val="en-GB"/>
        </w:rPr>
        <w:t xml:space="preserve">political </w:t>
      </w:r>
      <w:r w:rsidRPr="00B63BC3">
        <w:rPr>
          <w:rFonts w:ascii="Times New Roman" w:hAnsi="Times New Roman"/>
          <w:lang w:val="en-GB"/>
        </w:rPr>
        <w:t xml:space="preserve">philosophy containing ‘howlers’ such as the human right to holidays with pay. </w:t>
      </w:r>
      <w:r w:rsidR="003F073C" w:rsidRPr="00B63BC3">
        <w:rPr>
          <w:rFonts w:ascii="Times New Roman" w:hAnsi="Times New Roman"/>
          <w:lang w:val="en-GB"/>
        </w:rPr>
        <w:t>Cranston argues that the inclusion of such rights is both philosophically mistaken – confusing different ‘logical categories’ of right</w:t>
      </w:r>
      <w:r w:rsidR="00B316BC" w:rsidRPr="00B63BC3">
        <w:rPr>
          <w:rFonts w:ascii="Times New Roman" w:hAnsi="Times New Roman"/>
          <w:lang w:val="en-GB"/>
        </w:rPr>
        <w:t>s</w:t>
      </w:r>
      <w:r w:rsidR="00C50469">
        <w:rPr>
          <w:rFonts w:ascii="Times New Roman" w:hAnsi="Times New Roman"/>
          <w:lang w:val="en-GB"/>
        </w:rPr>
        <w:t xml:space="preserve"> – and politically damaging. Such confusion </w:t>
      </w:r>
      <w:r w:rsidR="003F073C" w:rsidRPr="00B63BC3">
        <w:rPr>
          <w:rFonts w:ascii="Times New Roman" w:hAnsi="Times New Roman"/>
          <w:lang w:val="en-GB"/>
        </w:rPr>
        <w:t>bring</w:t>
      </w:r>
      <w:r w:rsidR="00F46271" w:rsidRPr="00B63BC3">
        <w:rPr>
          <w:rFonts w:ascii="Times New Roman" w:hAnsi="Times New Roman"/>
          <w:lang w:val="en-GB"/>
        </w:rPr>
        <w:t>s</w:t>
      </w:r>
      <w:r w:rsidR="009C4FFE">
        <w:rPr>
          <w:rFonts w:ascii="Times New Roman" w:hAnsi="Times New Roman"/>
          <w:lang w:val="en-GB"/>
        </w:rPr>
        <w:t xml:space="preserve"> discredit to</w:t>
      </w:r>
      <w:r w:rsidR="003F073C" w:rsidRPr="00B63BC3">
        <w:rPr>
          <w:rFonts w:ascii="Times New Roman" w:hAnsi="Times New Roman"/>
          <w:lang w:val="en-GB"/>
        </w:rPr>
        <w:t xml:space="preserve"> the general idea of human rights</w:t>
      </w:r>
      <w:r w:rsidR="00C50469">
        <w:rPr>
          <w:rFonts w:ascii="Times New Roman" w:hAnsi="Times New Roman"/>
          <w:lang w:val="en-GB"/>
        </w:rPr>
        <w:t>, so he argues,</w:t>
      </w:r>
      <w:r w:rsidR="003F073C" w:rsidRPr="00B63BC3">
        <w:rPr>
          <w:rFonts w:ascii="Times New Roman" w:hAnsi="Times New Roman"/>
          <w:lang w:val="en-GB"/>
        </w:rPr>
        <w:t xml:space="preserve"> and therefore </w:t>
      </w:r>
      <w:r w:rsidR="00B316BC" w:rsidRPr="00B63BC3">
        <w:rPr>
          <w:rFonts w:ascii="Times New Roman" w:hAnsi="Times New Roman"/>
          <w:lang w:val="en-GB"/>
        </w:rPr>
        <w:t>undermines</w:t>
      </w:r>
      <w:r w:rsidR="00162F9D" w:rsidRPr="00B63BC3">
        <w:rPr>
          <w:rFonts w:ascii="Times New Roman" w:hAnsi="Times New Roman"/>
          <w:lang w:val="en-GB"/>
        </w:rPr>
        <w:t xml:space="preserve"> what he regards as the genuine human rights. </w:t>
      </w:r>
      <w:r w:rsidR="002B66BD" w:rsidRPr="00B63BC3">
        <w:rPr>
          <w:rFonts w:ascii="Times New Roman" w:hAnsi="Times New Roman"/>
          <w:lang w:val="en-GB"/>
        </w:rPr>
        <w:t>Cranston also argues that while civil and political rights are easy to make part of a formal legal system – ‘a large part of the legislation needed has to do no more than restrain the government’s executive arm’</w:t>
      </w:r>
      <w:r w:rsidR="00C2170F">
        <w:rPr>
          <w:rFonts w:ascii="Times New Roman" w:hAnsi="Times New Roman"/>
          <w:lang w:val="en-GB"/>
        </w:rPr>
        <w:t xml:space="preserve"> (1973, p. 66) </w:t>
      </w:r>
      <w:r w:rsidR="002B66BD" w:rsidRPr="00B63BC3">
        <w:rPr>
          <w:rFonts w:ascii="Times New Roman" w:hAnsi="Times New Roman"/>
          <w:lang w:val="en-GB"/>
        </w:rPr>
        <w:t xml:space="preserve">– securing economic and social rights </w:t>
      </w:r>
      <w:r w:rsidR="00C50469">
        <w:rPr>
          <w:rFonts w:ascii="Times New Roman" w:hAnsi="Times New Roman"/>
          <w:lang w:val="en-GB"/>
        </w:rPr>
        <w:t>extension provision presupposes</w:t>
      </w:r>
      <w:r w:rsidR="002B66BD" w:rsidRPr="00B63BC3">
        <w:rPr>
          <w:rFonts w:ascii="Times New Roman" w:hAnsi="Times New Roman"/>
          <w:lang w:val="en-GB"/>
        </w:rPr>
        <w:t xml:space="preserve"> a </w:t>
      </w:r>
      <w:r w:rsidR="00F46271" w:rsidRPr="00B63BC3">
        <w:rPr>
          <w:rFonts w:ascii="Times New Roman" w:hAnsi="Times New Roman"/>
          <w:lang w:val="en-GB"/>
        </w:rPr>
        <w:t xml:space="preserve">higher </w:t>
      </w:r>
      <w:r w:rsidR="002B66BD" w:rsidRPr="00B63BC3">
        <w:rPr>
          <w:rFonts w:ascii="Times New Roman" w:hAnsi="Times New Roman"/>
          <w:lang w:val="en-GB"/>
        </w:rPr>
        <w:t>level of wealth</w:t>
      </w:r>
      <w:r w:rsidR="00F46271" w:rsidRPr="00B63BC3">
        <w:rPr>
          <w:rFonts w:ascii="Times New Roman" w:hAnsi="Times New Roman"/>
          <w:lang w:val="en-GB"/>
        </w:rPr>
        <w:t xml:space="preserve"> than is available in much of the world</w:t>
      </w:r>
      <w:r w:rsidR="002B66BD" w:rsidRPr="00B63BC3">
        <w:rPr>
          <w:rFonts w:ascii="Times New Roman" w:hAnsi="Times New Roman"/>
          <w:lang w:val="en-GB"/>
        </w:rPr>
        <w:t>.</w:t>
      </w:r>
      <w:r w:rsidR="00F46271" w:rsidRPr="00B63BC3">
        <w:rPr>
          <w:rFonts w:ascii="Times New Roman" w:hAnsi="Times New Roman"/>
        </w:rPr>
        <w:t xml:space="preserve"> This</w:t>
      </w:r>
      <w:r w:rsidR="002A6527">
        <w:rPr>
          <w:rFonts w:ascii="Times New Roman" w:hAnsi="Times New Roman"/>
        </w:rPr>
        <w:t xml:space="preserve"> type of</w:t>
      </w:r>
      <w:r w:rsidR="00F46271" w:rsidRPr="00B63BC3">
        <w:rPr>
          <w:rFonts w:ascii="Times New Roman" w:hAnsi="Times New Roman"/>
        </w:rPr>
        <w:t xml:space="preserve"> argument, though, has been thoroughly discredited by Henry Shue, who points out that civil and political rights also require the state to protect each citizen from each other, which requires the extremely costly </w:t>
      </w:r>
      <w:r w:rsidR="005C4EF7" w:rsidRPr="00B63BC3">
        <w:rPr>
          <w:rFonts w:ascii="Times New Roman" w:hAnsi="Times New Roman"/>
        </w:rPr>
        <w:t xml:space="preserve">and elaborate </w:t>
      </w:r>
      <w:r w:rsidR="00F46271" w:rsidRPr="00B63BC3">
        <w:rPr>
          <w:rFonts w:ascii="Times New Roman" w:hAnsi="Times New Roman"/>
        </w:rPr>
        <w:t>apparatus of the police and the cr</w:t>
      </w:r>
      <w:r w:rsidR="002A6527">
        <w:rPr>
          <w:rFonts w:ascii="Times New Roman" w:hAnsi="Times New Roman"/>
        </w:rPr>
        <w:t>iminal and civil justice system</w:t>
      </w:r>
      <w:r w:rsidR="00C2170F">
        <w:rPr>
          <w:rFonts w:ascii="Times New Roman" w:hAnsi="Times New Roman"/>
        </w:rPr>
        <w:t xml:space="preserve"> (Shue, 1996)</w:t>
      </w:r>
      <w:r w:rsidR="00F46271" w:rsidRPr="00B63BC3">
        <w:rPr>
          <w:rFonts w:ascii="Times New Roman" w:hAnsi="Times New Roman"/>
        </w:rPr>
        <w:t>.</w:t>
      </w:r>
    </w:p>
    <w:p w14:paraId="104E325E" w14:textId="208A7657" w:rsidR="002B66BD" w:rsidRPr="00B63BC3" w:rsidRDefault="002B66BD" w:rsidP="00D36F1B">
      <w:pPr>
        <w:ind w:firstLine="720"/>
        <w:rPr>
          <w:rFonts w:ascii="Times New Roman" w:hAnsi="Times New Roman"/>
        </w:rPr>
      </w:pPr>
      <w:r w:rsidRPr="00B63BC3">
        <w:rPr>
          <w:rFonts w:ascii="Times New Roman" w:hAnsi="Times New Roman"/>
        </w:rPr>
        <w:t>The type</w:t>
      </w:r>
      <w:r w:rsidR="00F46271" w:rsidRPr="00B63BC3">
        <w:rPr>
          <w:rFonts w:ascii="Times New Roman" w:hAnsi="Times New Roman"/>
        </w:rPr>
        <w:t xml:space="preserve"> of antipathy to human rights</w:t>
      </w:r>
      <w:r w:rsidRPr="00B63BC3">
        <w:rPr>
          <w:rFonts w:ascii="Times New Roman" w:hAnsi="Times New Roman"/>
        </w:rPr>
        <w:t xml:space="preserve"> expressed by MacIntrye, appears to be less prevalent now. Many will agree w</w:t>
      </w:r>
      <w:r w:rsidR="005C4EF7" w:rsidRPr="00B63BC3">
        <w:rPr>
          <w:rFonts w:ascii="Times New Roman" w:hAnsi="Times New Roman"/>
        </w:rPr>
        <w:t>ith Charles Beitz’s remark that</w:t>
      </w:r>
      <w:r w:rsidRPr="00B63BC3">
        <w:rPr>
          <w:rFonts w:ascii="Times New Roman" w:hAnsi="Times New Roman"/>
        </w:rPr>
        <w:t xml:space="preserve"> human rights exist as an attempt to correct a defect in the way political history has led to the development of the world as a ‘society of states’ each with a concentration of power over its citizens. Human rights doctrine attempts to provide a much-needed counter-weight</w:t>
      </w:r>
      <w:r w:rsidR="00C50469">
        <w:rPr>
          <w:rFonts w:ascii="Times New Roman" w:hAnsi="Times New Roman"/>
        </w:rPr>
        <w:t>, where a citizen can</w:t>
      </w:r>
      <w:r w:rsidR="005C4EF7" w:rsidRPr="00B63BC3">
        <w:rPr>
          <w:rFonts w:ascii="Times New Roman" w:hAnsi="Times New Roman"/>
        </w:rPr>
        <w:t xml:space="preserve"> appeal to the world community in disputes with his or her government</w:t>
      </w:r>
      <w:r w:rsidR="00FC7954">
        <w:rPr>
          <w:rFonts w:ascii="Times New Roman" w:hAnsi="Times New Roman"/>
        </w:rPr>
        <w:t xml:space="preserve"> (Beitz 2009, pp.</w:t>
      </w:r>
      <w:r w:rsidR="00FC7954" w:rsidRPr="00FE6F17">
        <w:rPr>
          <w:rFonts w:ascii="Times New Roman" w:hAnsi="Times New Roman"/>
        </w:rPr>
        <w:t>128-130</w:t>
      </w:r>
      <w:r w:rsidR="00FC7954">
        <w:rPr>
          <w:rFonts w:ascii="Times New Roman" w:hAnsi="Times New Roman"/>
        </w:rPr>
        <w:t>).</w:t>
      </w:r>
      <w:r w:rsidRPr="00B63BC3">
        <w:rPr>
          <w:rFonts w:ascii="Times New Roman" w:hAnsi="Times New Roman"/>
        </w:rPr>
        <w:t xml:space="preserve"> But this </w:t>
      </w:r>
      <w:r w:rsidR="00F46271" w:rsidRPr="00B63BC3">
        <w:rPr>
          <w:rFonts w:ascii="Times New Roman" w:hAnsi="Times New Roman"/>
        </w:rPr>
        <w:t xml:space="preserve">alone </w:t>
      </w:r>
      <w:r w:rsidRPr="00B63BC3">
        <w:rPr>
          <w:rFonts w:ascii="Times New Roman" w:hAnsi="Times New Roman"/>
        </w:rPr>
        <w:t>doesn’t settle the question of whether economic and social rights, and especially, the human right to health, should be regarded as ‘human rights proper’.</w:t>
      </w:r>
    </w:p>
    <w:p w14:paraId="22EEFA12" w14:textId="77777777" w:rsidR="002B66BD" w:rsidRPr="00B63BC3" w:rsidRDefault="002B66BD" w:rsidP="00D36F1B">
      <w:pPr>
        <w:rPr>
          <w:rFonts w:ascii="Times New Roman" w:hAnsi="Times New Roman"/>
          <w:lang w:val="en-GB"/>
        </w:rPr>
      </w:pPr>
    </w:p>
    <w:p w14:paraId="44FC47AD" w14:textId="31E55E0A" w:rsidR="003B5470" w:rsidRPr="00B63BC3" w:rsidRDefault="00B63BC3" w:rsidP="00D36F1B">
      <w:pPr>
        <w:ind w:firstLine="720"/>
        <w:rPr>
          <w:rFonts w:ascii="Times New Roman" w:hAnsi="Times New Roman"/>
          <w:lang w:val="en-GB"/>
        </w:rPr>
      </w:pPr>
      <w:r>
        <w:rPr>
          <w:rFonts w:ascii="Times New Roman" w:hAnsi="Times New Roman"/>
          <w:lang w:val="en-GB"/>
        </w:rPr>
        <w:t>I</w:t>
      </w:r>
      <w:r w:rsidR="00F46271" w:rsidRPr="00B63BC3">
        <w:rPr>
          <w:rFonts w:ascii="Times New Roman" w:hAnsi="Times New Roman"/>
          <w:lang w:val="en-GB"/>
        </w:rPr>
        <w:t>t may be helpful to</w:t>
      </w:r>
      <w:r w:rsidR="002B66BD" w:rsidRPr="00B63BC3">
        <w:rPr>
          <w:rFonts w:ascii="Times New Roman" w:hAnsi="Times New Roman"/>
          <w:lang w:val="en-GB"/>
        </w:rPr>
        <w:t xml:space="preserve"> look at things a different way. Instead of nitpicking at the Universal Declaration, and worrying about different ‘logical categories’</w:t>
      </w:r>
      <w:r w:rsidR="00F46271" w:rsidRPr="00B63BC3">
        <w:rPr>
          <w:rFonts w:ascii="Times New Roman" w:hAnsi="Times New Roman"/>
          <w:lang w:val="en-GB"/>
        </w:rPr>
        <w:t xml:space="preserve"> of rights</w:t>
      </w:r>
      <w:r w:rsidR="002B66BD" w:rsidRPr="00B63BC3">
        <w:rPr>
          <w:rFonts w:ascii="Times New Roman" w:hAnsi="Times New Roman"/>
          <w:lang w:val="en-GB"/>
        </w:rPr>
        <w:t xml:space="preserve"> (as i</w:t>
      </w:r>
      <w:r w:rsidR="00F46271" w:rsidRPr="00B63BC3">
        <w:rPr>
          <w:rFonts w:ascii="Times New Roman" w:hAnsi="Times New Roman"/>
          <w:lang w:val="en-GB"/>
        </w:rPr>
        <w:t>f that notion is itself clear</w:t>
      </w:r>
      <w:r w:rsidR="002B66BD" w:rsidRPr="00B63BC3">
        <w:rPr>
          <w:rFonts w:ascii="Times New Roman" w:hAnsi="Times New Roman"/>
          <w:lang w:val="en-GB"/>
        </w:rPr>
        <w:t xml:space="preserve"> </w:t>
      </w:r>
      <w:r w:rsidR="005C4EF7" w:rsidRPr="00B63BC3">
        <w:rPr>
          <w:rFonts w:ascii="Times New Roman" w:hAnsi="Times New Roman"/>
          <w:lang w:val="en-GB"/>
        </w:rPr>
        <w:t xml:space="preserve">in </w:t>
      </w:r>
      <w:r w:rsidR="002B66BD" w:rsidRPr="00B63BC3">
        <w:rPr>
          <w:rFonts w:ascii="Times New Roman" w:hAnsi="Times New Roman"/>
          <w:lang w:val="en-GB"/>
        </w:rPr>
        <w:t>any case) let us consider the extraordinary fact that in 1948, a</w:t>
      </w:r>
      <w:r w:rsidR="003A0FE3" w:rsidRPr="00B63BC3">
        <w:rPr>
          <w:rFonts w:ascii="Times New Roman" w:hAnsi="Times New Roman"/>
          <w:lang w:val="en-GB"/>
        </w:rPr>
        <w:t>fter 2,500 years of dispute</w:t>
      </w:r>
      <w:r w:rsidR="002B66BD" w:rsidRPr="00B63BC3">
        <w:rPr>
          <w:rFonts w:ascii="Times New Roman" w:hAnsi="Times New Roman"/>
          <w:lang w:val="en-GB"/>
        </w:rPr>
        <w:t xml:space="preserve"> on principles of justice and the basis of legitimate political order</w:t>
      </w:r>
      <w:r w:rsidR="003A0FE3" w:rsidRPr="00B63BC3">
        <w:rPr>
          <w:rFonts w:ascii="Times New Roman" w:hAnsi="Times New Roman"/>
          <w:lang w:val="en-GB"/>
        </w:rPr>
        <w:t>, people from different philosophical, cultural, ideological, religious and national traditions</w:t>
      </w:r>
      <w:r w:rsidR="00F46271" w:rsidRPr="00B63BC3">
        <w:rPr>
          <w:rFonts w:ascii="Times New Roman" w:hAnsi="Times New Roman"/>
          <w:lang w:val="en-GB"/>
        </w:rPr>
        <w:t>,</w:t>
      </w:r>
      <w:r w:rsidR="003A0FE3" w:rsidRPr="00B63BC3">
        <w:rPr>
          <w:rFonts w:ascii="Times New Roman" w:hAnsi="Times New Roman"/>
          <w:lang w:val="en-GB"/>
        </w:rPr>
        <w:t xml:space="preserve"> </w:t>
      </w:r>
      <w:r w:rsidR="00F46271" w:rsidRPr="00B63BC3">
        <w:rPr>
          <w:rFonts w:ascii="Times New Roman" w:hAnsi="Times New Roman"/>
          <w:lang w:val="en-GB"/>
        </w:rPr>
        <w:t>after great effort</w:t>
      </w:r>
      <w:r w:rsidR="003A0FE3" w:rsidRPr="00B63BC3">
        <w:rPr>
          <w:rFonts w:ascii="Times New Roman" w:hAnsi="Times New Roman"/>
          <w:lang w:val="en-GB"/>
        </w:rPr>
        <w:t xml:space="preserve"> </w:t>
      </w:r>
      <w:r w:rsidR="005C4EF7" w:rsidRPr="00B63BC3">
        <w:rPr>
          <w:rFonts w:ascii="Times New Roman" w:hAnsi="Times New Roman"/>
          <w:lang w:val="en-GB"/>
        </w:rPr>
        <w:t xml:space="preserve">and intense debate, </w:t>
      </w:r>
      <w:r w:rsidR="003A0FE3" w:rsidRPr="00B63BC3">
        <w:rPr>
          <w:rFonts w:ascii="Times New Roman" w:hAnsi="Times New Roman"/>
          <w:lang w:val="en-GB"/>
        </w:rPr>
        <w:t>arrived at a consensus statement of wh</w:t>
      </w:r>
      <w:r w:rsidR="002B66BD" w:rsidRPr="00B63BC3">
        <w:rPr>
          <w:rFonts w:ascii="Times New Roman" w:hAnsi="Times New Roman"/>
          <w:lang w:val="en-GB"/>
        </w:rPr>
        <w:t xml:space="preserve">at was owed to each individual, as a matter of right. Much as </w:t>
      </w:r>
      <w:r w:rsidR="00F46271" w:rsidRPr="00B63BC3">
        <w:rPr>
          <w:rFonts w:ascii="Times New Roman" w:hAnsi="Times New Roman"/>
          <w:lang w:val="en-GB"/>
        </w:rPr>
        <w:t xml:space="preserve">some might have wished the drafters </w:t>
      </w:r>
      <w:r w:rsidR="002B66BD" w:rsidRPr="00B63BC3">
        <w:rPr>
          <w:rFonts w:ascii="Times New Roman" w:hAnsi="Times New Roman"/>
          <w:lang w:val="en-GB"/>
        </w:rPr>
        <w:t>had used the language of social justice, or something else,</w:t>
      </w:r>
      <w:r w:rsidR="00F46271" w:rsidRPr="00B63BC3">
        <w:rPr>
          <w:rFonts w:ascii="Times New Roman" w:hAnsi="Times New Roman"/>
          <w:lang w:val="en-GB"/>
        </w:rPr>
        <w:t xml:space="preserve"> or phrased the rights a different way, or put them in a different order,</w:t>
      </w:r>
      <w:r w:rsidR="002B66BD" w:rsidRPr="00B63BC3">
        <w:rPr>
          <w:rFonts w:ascii="Times New Roman" w:hAnsi="Times New Roman"/>
          <w:lang w:val="en-GB"/>
        </w:rPr>
        <w:t xml:space="preserve"> they did not. But what the United Nations then did, and continued to do, was follow up with further </w:t>
      </w:r>
      <w:r w:rsidR="00F46271" w:rsidRPr="00B63BC3">
        <w:rPr>
          <w:rFonts w:ascii="Times New Roman" w:hAnsi="Times New Roman"/>
          <w:lang w:val="en-GB"/>
        </w:rPr>
        <w:t xml:space="preserve">covenants and declarations, and set about attempting </w:t>
      </w:r>
      <w:r w:rsidR="002B66BD" w:rsidRPr="00B63BC3">
        <w:rPr>
          <w:rFonts w:ascii="Times New Roman" w:hAnsi="Times New Roman"/>
          <w:lang w:val="en-GB"/>
        </w:rPr>
        <w:t>to give effect to human rights in international law. Given the institutionalisation, influence and prestige of the Unive</w:t>
      </w:r>
      <w:r w:rsidR="009C4FFE">
        <w:rPr>
          <w:rFonts w:ascii="Times New Roman" w:hAnsi="Times New Roman"/>
          <w:lang w:val="en-GB"/>
        </w:rPr>
        <w:t>rsal Declaration, there are</w:t>
      </w:r>
      <w:r w:rsidR="002B66BD" w:rsidRPr="00B63BC3">
        <w:rPr>
          <w:rFonts w:ascii="Times New Roman" w:hAnsi="Times New Roman"/>
          <w:lang w:val="en-GB"/>
        </w:rPr>
        <w:t xml:space="preserve"> reasons to ask </w:t>
      </w:r>
      <w:r w:rsidR="005C4EF7" w:rsidRPr="00B63BC3">
        <w:rPr>
          <w:rFonts w:ascii="Times New Roman" w:hAnsi="Times New Roman"/>
          <w:lang w:val="en-GB"/>
        </w:rPr>
        <w:t>consider whether</w:t>
      </w:r>
      <w:r w:rsidR="002B66BD" w:rsidRPr="00B63BC3">
        <w:rPr>
          <w:rFonts w:ascii="Times New Roman" w:hAnsi="Times New Roman"/>
          <w:lang w:val="en-GB"/>
        </w:rPr>
        <w:t xml:space="preserve"> it is, after all, good enough as a statement of what people of world are owed, rather than proposing, in effect, that we should rip it up and start again.</w:t>
      </w:r>
      <w:r w:rsidR="005C4EF7" w:rsidRPr="00B63BC3">
        <w:rPr>
          <w:rFonts w:ascii="Times New Roman" w:hAnsi="Times New Roman"/>
          <w:lang w:val="en-GB"/>
        </w:rPr>
        <w:t xml:space="preserve"> Even if we think it not ideal, or not as good as some other possible approach,</w:t>
      </w:r>
      <w:r w:rsidR="00F46271" w:rsidRPr="00B63BC3">
        <w:rPr>
          <w:rFonts w:ascii="Times New Roman" w:hAnsi="Times New Roman"/>
          <w:lang w:val="en-GB"/>
        </w:rPr>
        <w:t xml:space="preserve"> The Universal Declaration has a sixty year head start, and the crisis that brought it into existence – the Nazi atrocities – was, we should hope, a unique o</w:t>
      </w:r>
      <w:r w:rsidR="005C4EF7" w:rsidRPr="00B63BC3">
        <w:rPr>
          <w:rFonts w:ascii="Times New Roman" w:hAnsi="Times New Roman"/>
          <w:lang w:val="en-GB"/>
        </w:rPr>
        <w:t>pportunity in</w:t>
      </w:r>
      <w:r w:rsidR="00F46271" w:rsidRPr="00B63BC3">
        <w:rPr>
          <w:rFonts w:ascii="Times New Roman" w:hAnsi="Times New Roman"/>
          <w:lang w:val="en-GB"/>
        </w:rPr>
        <w:t xml:space="preserve"> which nations could be persuaded that something like a Universal Declaration was needed. </w:t>
      </w:r>
    </w:p>
    <w:p w14:paraId="1D568819" w14:textId="77777777" w:rsidR="003B5470" w:rsidRPr="00B63BC3" w:rsidRDefault="003B5470" w:rsidP="00D36F1B">
      <w:pPr>
        <w:rPr>
          <w:rFonts w:ascii="Times New Roman" w:hAnsi="Times New Roman"/>
          <w:lang w:val="en-GB"/>
        </w:rPr>
      </w:pPr>
    </w:p>
    <w:p w14:paraId="1BAFEF2A" w14:textId="3246F293" w:rsidR="00B8170A" w:rsidRPr="00B63BC3" w:rsidRDefault="002B66BD" w:rsidP="00D36F1B">
      <w:pPr>
        <w:ind w:firstLine="720"/>
        <w:rPr>
          <w:rFonts w:ascii="Times New Roman" w:hAnsi="Times New Roman"/>
          <w:lang w:val="en-GB"/>
        </w:rPr>
      </w:pPr>
      <w:r w:rsidRPr="00B63BC3">
        <w:rPr>
          <w:rFonts w:ascii="Times New Roman" w:hAnsi="Times New Roman"/>
          <w:lang w:val="en-GB"/>
        </w:rPr>
        <w:t>O</w:t>
      </w:r>
      <w:r w:rsidR="003B5470" w:rsidRPr="00B63BC3">
        <w:rPr>
          <w:rFonts w:ascii="Times New Roman" w:hAnsi="Times New Roman"/>
          <w:lang w:val="en-GB"/>
        </w:rPr>
        <w:t>n inspection, the Universal Declaration</w:t>
      </w:r>
      <w:r w:rsidR="00B8170A" w:rsidRPr="00B63BC3">
        <w:rPr>
          <w:rFonts w:ascii="Times New Roman" w:hAnsi="Times New Roman"/>
          <w:lang w:val="en-GB"/>
        </w:rPr>
        <w:t xml:space="preserve"> </w:t>
      </w:r>
      <w:r w:rsidRPr="00B63BC3">
        <w:rPr>
          <w:rFonts w:ascii="Times New Roman" w:hAnsi="Times New Roman"/>
          <w:lang w:val="en-GB"/>
        </w:rPr>
        <w:t>does indeed set</w:t>
      </w:r>
      <w:r w:rsidR="003B5470" w:rsidRPr="00B63BC3">
        <w:rPr>
          <w:rFonts w:ascii="Times New Roman" w:hAnsi="Times New Roman"/>
          <w:lang w:val="en-GB"/>
        </w:rPr>
        <w:t xml:space="preserve"> out a highly attractive vision. Consider, for example Article 25 (1), which</w:t>
      </w:r>
      <w:r w:rsidR="00AD0716" w:rsidRPr="00B63BC3">
        <w:rPr>
          <w:rFonts w:ascii="Times New Roman" w:hAnsi="Times New Roman"/>
          <w:lang w:val="en-GB"/>
        </w:rPr>
        <w:t>, according to its critics,</w:t>
      </w:r>
      <w:r w:rsidR="003B5470" w:rsidRPr="00B63BC3">
        <w:rPr>
          <w:rFonts w:ascii="Times New Roman" w:hAnsi="Times New Roman"/>
          <w:lang w:val="en-GB"/>
        </w:rPr>
        <w:t xml:space="preserve"> is not generally thought</w:t>
      </w:r>
      <w:r w:rsidR="009C4FFE">
        <w:rPr>
          <w:rFonts w:ascii="Times New Roman" w:hAnsi="Times New Roman"/>
          <w:lang w:val="en-GB"/>
        </w:rPr>
        <w:t xml:space="preserve"> to be one of the ‘human rights</w:t>
      </w:r>
      <w:r w:rsidR="003B5470" w:rsidRPr="00B63BC3">
        <w:rPr>
          <w:rFonts w:ascii="Times New Roman" w:hAnsi="Times New Roman"/>
          <w:lang w:val="en-GB"/>
        </w:rPr>
        <w:t xml:space="preserve"> proper</w:t>
      </w:r>
      <w:r w:rsidR="009C4FFE">
        <w:rPr>
          <w:rFonts w:ascii="Times New Roman" w:hAnsi="Times New Roman"/>
          <w:lang w:val="en-GB"/>
        </w:rPr>
        <w:t>’</w:t>
      </w:r>
      <w:r w:rsidR="003B5470" w:rsidRPr="00B63BC3">
        <w:rPr>
          <w:rFonts w:ascii="Times New Roman" w:hAnsi="Times New Roman"/>
          <w:lang w:val="en-GB"/>
        </w:rPr>
        <w:t>, as it concerns the distribution of economic and social goods:</w:t>
      </w:r>
    </w:p>
    <w:p w14:paraId="4776EE0E" w14:textId="654E04B1" w:rsidR="00B8170A" w:rsidRPr="00B63BC3" w:rsidRDefault="00B8170A" w:rsidP="00D36F1B">
      <w:pPr>
        <w:ind w:left="720"/>
        <w:rPr>
          <w:rFonts w:ascii="Times New Roman" w:hAnsi="Times New Roman"/>
        </w:rPr>
      </w:pPr>
      <w:r w:rsidRPr="00B63BC3">
        <w:rPr>
          <w:rFonts w:ascii="Times New Roman" w:hAnsi="Times New Roman"/>
        </w:rPr>
        <w:t>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w:t>
      </w:r>
      <w:r w:rsidR="00FC7954">
        <w:rPr>
          <w:rFonts w:ascii="Times New Roman" w:hAnsi="Times New Roman"/>
        </w:rPr>
        <w:t xml:space="preserve"> (United Nations 1948)</w:t>
      </w:r>
    </w:p>
    <w:p w14:paraId="38977A16" w14:textId="49883EA4" w:rsidR="003B5470" w:rsidRPr="00B63BC3" w:rsidRDefault="003B5470" w:rsidP="00D36F1B">
      <w:pPr>
        <w:rPr>
          <w:rFonts w:ascii="Times New Roman" w:hAnsi="Times New Roman"/>
          <w:lang w:val="en-GB"/>
        </w:rPr>
      </w:pPr>
      <w:r w:rsidRPr="00B63BC3">
        <w:rPr>
          <w:rFonts w:ascii="Times New Roman" w:hAnsi="Times New Roman"/>
          <w:lang w:val="en-GB"/>
        </w:rPr>
        <w:t>Admittedly</w:t>
      </w:r>
      <w:r w:rsidR="00B8170A" w:rsidRPr="00B63BC3">
        <w:rPr>
          <w:rFonts w:ascii="Times New Roman" w:hAnsi="Times New Roman"/>
          <w:lang w:val="en-GB"/>
        </w:rPr>
        <w:t xml:space="preserve"> there are some oddities in the formulation: the reference to family seems unnecessary and may reflect an assumption that the scope of ‘everyone’ is adults</w:t>
      </w:r>
      <w:r w:rsidRPr="00B63BC3">
        <w:rPr>
          <w:rFonts w:ascii="Times New Roman" w:hAnsi="Times New Roman"/>
          <w:lang w:val="en-GB"/>
        </w:rPr>
        <w:t xml:space="preserve"> only</w:t>
      </w:r>
      <w:r w:rsidR="00B8170A" w:rsidRPr="00B63BC3">
        <w:rPr>
          <w:rFonts w:ascii="Times New Roman" w:hAnsi="Times New Roman"/>
          <w:lang w:val="en-GB"/>
        </w:rPr>
        <w:t>, and possibly male adults</w:t>
      </w:r>
      <w:r w:rsidR="00C50469">
        <w:rPr>
          <w:rFonts w:ascii="Times New Roman" w:hAnsi="Times New Roman"/>
          <w:lang w:val="en-GB"/>
        </w:rPr>
        <w:t xml:space="preserve"> only</w:t>
      </w:r>
      <w:r w:rsidR="00B8170A" w:rsidRPr="00B63BC3">
        <w:rPr>
          <w:rFonts w:ascii="Times New Roman" w:hAnsi="Times New Roman"/>
          <w:lang w:val="en-GB"/>
        </w:rPr>
        <w:t xml:space="preserve">, although such a </w:t>
      </w:r>
      <w:r w:rsidR="002B66BD" w:rsidRPr="00B63BC3">
        <w:rPr>
          <w:rFonts w:ascii="Times New Roman" w:hAnsi="Times New Roman"/>
          <w:lang w:val="en-GB"/>
        </w:rPr>
        <w:t xml:space="preserve">gender </w:t>
      </w:r>
      <w:r w:rsidR="00B8170A" w:rsidRPr="00B63BC3">
        <w:rPr>
          <w:rFonts w:ascii="Times New Roman" w:hAnsi="Times New Roman"/>
          <w:lang w:val="en-GB"/>
        </w:rPr>
        <w:t>restriction would conflict with other provisions of the Declaration. But putting this aside, i</w:t>
      </w:r>
      <w:r w:rsidR="006C7EAA" w:rsidRPr="00B63BC3">
        <w:rPr>
          <w:rFonts w:ascii="Times New Roman" w:hAnsi="Times New Roman"/>
          <w:lang w:val="en-GB"/>
        </w:rPr>
        <w:t>f we really could ensure all the peoples of the world</w:t>
      </w:r>
      <w:r w:rsidR="005C4EF7" w:rsidRPr="00B63BC3">
        <w:rPr>
          <w:rFonts w:ascii="Times New Roman" w:hAnsi="Times New Roman"/>
          <w:lang w:val="en-GB"/>
        </w:rPr>
        <w:t xml:space="preserve"> had</w:t>
      </w:r>
      <w:r w:rsidR="006C7EAA" w:rsidRPr="00B63BC3">
        <w:rPr>
          <w:rFonts w:ascii="Times New Roman" w:hAnsi="Times New Roman"/>
          <w:lang w:val="en-GB"/>
        </w:rPr>
        <w:t xml:space="preserve"> </w:t>
      </w:r>
      <w:r w:rsidR="00B63BC3">
        <w:rPr>
          <w:rFonts w:ascii="Times New Roman" w:hAnsi="Times New Roman"/>
          <w:lang w:val="en-GB"/>
        </w:rPr>
        <w:t>access to what Article 25 (1) demands</w:t>
      </w:r>
      <w:r w:rsidR="006C7EAA" w:rsidRPr="00B63BC3">
        <w:rPr>
          <w:rFonts w:ascii="Times New Roman" w:hAnsi="Times New Roman"/>
          <w:lang w:val="en-GB"/>
        </w:rPr>
        <w:t xml:space="preserve">, then would there be further work for political philosophy? Well, it could be said, an adequate standard of living is all very well, but surely people need </w:t>
      </w:r>
      <w:r w:rsidR="00AD0716" w:rsidRPr="00B63BC3">
        <w:rPr>
          <w:rFonts w:ascii="Times New Roman" w:hAnsi="Times New Roman"/>
          <w:lang w:val="en-GB"/>
        </w:rPr>
        <w:t xml:space="preserve">a </w:t>
      </w:r>
      <w:r w:rsidR="006C7EAA" w:rsidRPr="00B63BC3">
        <w:rPr>
          <w:rFonts w:ascii="Times New Roman" w:hAnsi="Times New Roman"/>
          <w:lang w:val="en-GB"/>
        </w:rPr>
        <w:t>range of civil and political rights</w:t>
      </w:r>
      <w:r w:rsidR="00AD0716" w:rsidRPr="00B63BC3">
        <w:rPr>
          <w:rFonts w:ascii="Times New Roman" w:hAnsi="Times New Roman"/>
          <w:lang w:val="en-GB"/>
        </w:rPr>
        <w:t>, and</w:t>
      </w:r>
      <w:r w:rsidR="006C7EAA" w:rsidRPr="00B63BC3">
        <w:rPr>
          <w:rFonts w:ascii="Times New Roman" w:hAnsi="Times New Roman"/>
          <w:lang w:val="en-GB"/>
        </w:rPr>
        <w:t xml:space="preserve"> </w:t>
      </w:r>
      <w:r w:rsidR="00AD0716" w:rsidRPr="00B63BC3">
        <w:rPr>
          <w:rFonts w:ascii="Times New Roman" w:hAnsi="Times New Roman"/>
          <w:lang w:val="en-GB"/>
        </w:rPr>
        <w:t xml:space="preserve">to be engaged in work in some form </w:t>
      </w:r>
      <w:r w:rsidR="006C7EAA" w:rsidRPr="00B63BC3">
        <w:rPr>
          <w:rFonts w:ascii="Times New Roman" w:hAnsi="Times New Roman"/>
          <w:lang w:val="en-GB"/>
        </w:rPr>
        <w:t>in order to have a meaningful life. But of course the drafters agreed with this, which is why Articles</w:t>
      </w:r>
      <w:r w:rsidR="00AD0716" w:rsidRPr="00B63BC3">
        <w:rPr>
          <w:rFonts w:ascii="Times New Roman" w:hAnsi="Times New Roman"/>
          <w:lang w:val="en-GB"/>
        </w:rPr>
        <w:t xml:space="preserve"> </w:t>
      </w:r>
      <w:r w:rsidRPr="00B63BC3">
        <w:rPr>
          <w:rFonts w:ascii="Times New Roman" w:hAnsi="Times New Roman"/>
          <w:lang w:val="en-GB"/>
        </w:rPr>
        <w:t xml:space="preserve">3-18 </w:t>
      </w:r>
      <w:r w:rsidR="00AD0716" w:rsidRPr="00B63BC3">
        <w:rPr>
          <w:rFonts w:ascii="Times New Roman" w:hAnsi="Times New Roman"/>
          <w:lang w:val="en-GB"/>
        </w:rPr>
        <w:t xml:space="preserve">and 23 and 24 </w:t>
      </w:r>
      <w:r w:rsidRPr="00B63BC3">
        <w:rPr>
          <w:rFonts w:ascii="Times New Roman" w:hAnsi="Times New Roman"/>
          <w:lang w:val="en-GB"/>
        </w:rPr>
        <w:t>respectively</w:t>
      </w:r>
      <w:r w:rsidR="006C7EAA" w:rsidRPr="00B63BC3">
        <w:rPr>
          <w:rFonts w:ascii="Times New Roman" w:hAnsi="Times New Roman"/>
          <w:lang w:val="en-GB"/>
        </w:rPr>
        <w:t xml:space="preserve"> are present too. </w:t>
      </w:r>
      <w:r w:rsidR="000C4D68" w:rsidRPr="00B63BC3">
        <w:rPr>
          <w:rFonts w:ascii="Times New Roman" w:hAnsi="Times New Roman"/>
          <w:lang w:val="en-GB"/>
        </w:rPr>
        <w:t>And of course there is much that would need clarification</w:t>
      </w:r>
      <w:r w:rsidR="005C4EF7" w:rsidRPr="00B63BC3">
        <w:rPr>
          <w:rFonts w:ascii="Times New Roman" w:hAnsi="Times New Roman"/>
          <w:lang w:val="en-GB"/>
        </w:rPr>
        <w:t xml:space="preserve"> and development in detail</w:t>
      </w:r>
      <w:r w:rsidR="000C4D68" w:rsidRPr="00B63BC3">
        <w:rPr>
          <w:rFonts w:ascii="Times New Roman" w:hAnsi="Times New Roman"/>
          <w:lang w:val="en-GB"/>
        </w:rPr>
        <w:t>, although it could be asked whether philosophers, rather than lawyers and policy makers, are the right people to do this.</w:t>
      </w:r>
    </w:p>
    <w:p w14:paraId="26336028" w14:textId="77777777" w:rsidR="001226D6" w:rsidRPr="00B63BC3" w:rsidRDefault="001226D6" w:rsidP="00D36F1B">
      <w:pPr>
        <w:rPr>
          <w:rFonts w:ascii="Times New Roman" w:hAnsi="Times New Roman"/>
          <w:lang w:val="en-GB"/>
        </w:rPr>
      </w:pPr>
    </w:p>
    <w:p w14:paraId="1BFCA0EC" w14:textId="21545E30" w:rsidR="006C7EAA" w:rsidRPr="00B63BC3" w:rsidRDefault="001226D6" w:rsidP="00D36F1B">
      <w:pPr>
        <w:ind w:firstLine="720"/>
        <w:rPr>
          <w:rFonts w:ascii="Times New Roman" w:hAnsi="Times New Roman"/>
          <w:lang w:val="en-GB"/>
        </w:rPr>
      </w:pPr>
      <w:r w:rsidRPr="00B63BC3">
        <w:rPr>
          <w:rFonts w:ascii="Times New Roman" w:hAnsi="Times New Roman"/>
          <w:lang w:val="en-GB"/>
        </w:rPr>
        <w:t xml:space="preserve">One way </w:t>
      </w:r>
      <w:r w:rsidR="005C4EF7" w:rsidRPr="00B63BC3">
        <w:rPr>
          <w:rFonts w:ascii="Times New Roman" w:hAnsi="Times New Roman"/>
          <w:lang w:val="en-GB"/>
        </w:rPr>
        <w:t>for political philosophers to respond</w:t>
      </w:r>
      <w:r w:rsidRPr="00B63BC3">
        <w:rPr>
          <w:rFonts w:ascii="Times New Roman" w:hAnsi="Times New Roman"/>
          <w:lang w:val="en-GB"/>
        </w:rPr>
        <w:t xml:space="preserve"> to </w:t>
      </w:r>
      <w:r w:rsidR="006C7EAA" w:rsidRPr="00B63BC3">
        <w:rPr>
          <w:rFonts w:ascii="Times New Roman" w:hAnsi="Times New Roman"/>
          <w:lang w:val="en-GB"/>
        </w:rPr>
        <w:t>the Universal Declaration</w:t>
      </w:r>
      <w:r w:rsidR="005C4EF7" w:rsidRPr="00B63BC3">
        <w:rPr>
          <w:rFonts w:ascii="Times New Roman" w:hAnsi="Times New Roman"/>
          <w:lang w:val="en-GB"/>
        </w:rPr>
        <w:t>, therefore,</w:t>
      </w:r>
      <w:r w:rsidRPr="00B63BC3">
        <w:rPr>
          <w:rFonts w:ascii="Times New Roman" w:hAnsi="Times New Roman"/>
          <w:lang w:val="en-GB"/>
        </w:rPr>
        <w:t xml:space="preserve"> would simply </w:t>
      </w:r>
      <w:r w:rsidR="005C4EF7" w:rsidRPr="00B63BC3">
        <w:rPr>
          <w:rFonts w:ascii="Times New Roman" w:hAnsi="Times New Roman"/>
          <w:lang w:val="en-GB"/>
        </w:rPr>
        <w:t xml:space="preserve">be </w:t>
      </w:r>
      <w:r w:rsidRPr="00B63BC3">
        <w:rPr>
          <w:rFonts w:ascii="Times New Roman" w:hAnsi="Times New Roman"/>
          <w:lang w:val="en-GB"/>
        </w:rPr>
        <w:t xml:space="preserve">to accept it, and say that, for the moment at least, </w:t>
      </w:r>
      <w:r w:rsidR="000D7177">
        <w:rPr>
          <w:rFonts w:ascii="Times New Roman" w:hAnsi="Times New Roman"/>
          <w:lang w:val="en-GB"/>
        </w:rPr>
        <w:t>a great deal of</w:t>
      </w:r>
      <w:r w:rsidR="00B63BC3">
        <w:rPr>
          <w:rFonts w:ascii="Times New Roman" w:hAnsi="Times New Roman"/>
          <w:lang w:val="en-GB"/>
        </w:rPr>
        <w:t xml:space="preserve"> </w:t>
      </w:r>
      <w:r w:rsidR="000D7177">
        <w:rPr>
          <w:rFonts w:ascii="Times New Roman" w:hAnsi="Times New Roman"/>
          <w:lang w:val="en-GB"/>
        </w:rPr>
        <w:t>political philosophy is now settled</w:t>
      </w:r>
      <w:r w:rsidR="006C7EAA" w:rsidRPr="00B63BC3">
        <w:rPr>
          <w:rFonts w:ascii="Times New Roman" w:hAnsi="Times New Roman"/>
          <w:lang w:val="en-GB"/>
        </w:rPr>
        <w:t>.</w:t>
      </w:r>
      <w:r w:rsidR="000D7177">
        <w:rPr>
          <w:rStyle w:val="FootnoteReference"/>
          <w:rFonts w:ascii="Times New Roman" w:hAnsi="Times New Roman"/>
          <w:lang w:val="en-GB"/>
        </w:rPr>
        <w:footnoteReference w:id="3"/>
      </w:r>
      <w:r w:rsidR="006C7EAA" w:rsidRPr="00B63BC3">
        <w:rPr>
          <w:rFonts w:ascii="Times New Roman" w:hAnsi="Times New Roman"/>
          <w:lang w:val="en-GB"/>
        </w:rPr>
        <w:t xml:space="preserve"> </w:t>
      </w:r>
      <w:r w:rsidR="00802D01" w:rsidRPr="00B63BC3">
        <w:rPr>
          <w:rFonts w:ascii="Times New Roman" w:hAnsi="Times New Roman"/>
          <w:lang w:val="en-GB"/>
        </w:rPr>
        <w:t>Just as debate on many issues in the United States starts by taking the Constitution as its starting point – a type of normative fact – the Universal D</w:t>
      </w:r>
      <w:r w:rsidR="00D309F6">
        <w:rPr>
          <w:rFonts w:ascii="Times New Roman" w:hAnsi="Times New Roman"/>
          <w:lang w:val="en-GB"/>
        </w:rPr>
        <w:t xml:space="preserve">eclaration could, and arguably </w:t>
      </w:r>
      <w:r w:rsidR="00802D01" w:rsidRPr="00B63BC3">
        <w:rPr>
          <w:rFonts w:ascii="Times New Roman" w:hAnsi="Times New Roman"/>
          <w:lang w:val="en-GB"/>
        </w:rPr>
        <w:t>should</w:t>
      </w:r>
      <w:r w:rsidR="00D309F6">
        <w:rPr>
          <w:rFonts w:ascii="Times New Roman" w:hAnsi="Times New Roman"/>
          <w:lang w:val="en-GB"/>
        </w:rPr>
        <w:t>,</w:t>
      </w:r>
      <w:r w:rsidR="00802D01" w:rsidRPr="00B63BC3">
        <w:rPr>
          <w:rFonts w:ascii="Times New Roman" w:hAnsi="Times New Roman"/>
          <w:lang w:val="en-GB"/>
        </w:rPr>
        <w:t xml:space="preserve"> play the same role in political philosophy.</w:t>
      </w:r>
      <w:r w:rsidR="000C4D68" w:rsidRPr="00B63BC3">
        <w:rPr>
          <w:rFonts w:ascii="Times New Roman" w:hAnsi="Times New Roman"/>
          <w:lang w:val="en-GB"/>
        </w:rPr>
        <w:t xml:space="preserve"> On such a view t</w:t>
      </w:r>
      <w:r w:rsidRPr="00B63BC3">
        <w:rPr>
          <w:rFonts w:ascii="Times New Roman" w:hAnsi="Times New Roman"/>
          <w:lang w:val="en-GB"/>
        </w:rPr>
        <w:t xml:space="preserve">here is much to be said about details of application, but </w:t>
      </w:r>
      <w:r w:rsidR="005C4EF7" w:rsidRPr="00B63BC3">
        <w:rPr>
          <w:rFonts w:ascii="Times New Roman" w:hAnsi="Times New Roman"/>
          <w:lang w:val="en-GB"/>
        </w:rPr>
        <w:t xml:space="preserve">all </w:t>
      </w:r>
      <w:r w:rsidRPr="00B63BC3">
        <w:rPr>
          <w:rFonts w:ascii="Times New Roman" w:hAnsi="Times New Roman"/>
          <w:lang w:val="en-GB"/>
        </w:rPr>
        <w:t>fundamental doctrine is in place.</w:t>
      </w:r>
      <w:r w:rsidR="00AD0716" w:rsidRPr="00B63BC3">
        <w:rPr>
          <w:rStyle w:val="FootnoteReference"/>
          <w:rFonts w:ascii="Times New Roman" w:hAnsi="Times New Roman"/>
          <w:lang w:val="en-GB"/>
        </w:rPr>
        <w:footnoteReference w:id="4"/>
      </w:r>
    </w:p>
    <w:p w14:paraId="45B62EAA" w14:textId="77777777" w:rsidR="00AD0716" w:rsidRPr="00B63BC3" w:rsidRDefault="00AD0716" w:rsidP="00D36F1B">
      <w:pPr>
        <w:rPr>
          <w:rFonts w:ascii="Times New Roman" w:hAnsi="Times New Roman"/>
          <w:lang w:val="en-GB"/>
        </w:rPr>
      </w:pPr>
    </w:p>
    <w:p w14:paraId="7928FAAF" w14:textId="77777777" w:rsidR="00AD0716" w:rsidRPr="00B63BC3" w:rsidRDefault="00AD0716" w:rsidP="00D36F1B">
      <w:pPr>
        <w:rPr>
          <w:rFonts w:ascii="Times New Roman" w:hAnsi="Times New Roman"/>
          <w:b/>
          <w:lang w:val="en-GB"/>
        </w:rPr>
      </w:pPr>
      <w:r w:rsidRPr="00B63BC3">
        <w:rPr>
          <w:rFonts w:ascii="Times New Roman" w:hAnsi="Times New Roman"/>
          <w:b/>
          <w:lang w:val="en-GB"/>
        </w:rPr>
        <w:t>Difficulties with Human Rights Doctrine</w:t>
      </w:r>
    </w:p>
    <w:p w14:paraId="3425FDFE" w14:textId="77777777" w:rsidR="00802D01" w:rsidRPr="00B63BC3" w:rsidRDefault="00802D01" w:rsidP="00D36F1B">
      <w:pPr>
        <w:rPr>
          <w:rFonts w:ascii="Times New Roman" w:hAnsi="Times New Roman"/>
          <w:lang w:val="en-GB"/>
        </w:rPr>
      </w:pPr>
    </w:p>
    <w:p w14:paraId="308DBAD6" w14:textId="5E502F77" w:rsidR="00802D01" w:rsidRPr="00B63BC3" w:rsidRDefault="00AD0716" w:rsidP="00D36F1B">
      <w:pPr>
        <w:rPr>
          <w:rFonts w:ascii="Times New Roman" w:hAnsi="Times New Roman"/>
          <w:lang w:val="en-GB"/>
        </w:rPr>
      </w:pPr>
      <w:r w:rsidRPr="00B63BC3">
        <w:rPr>
          <w:rFonts w:ascii="Times New Roman" w:hAnsi="Times New Roman"/>
          <w:lang w:val="en-GB"/>
        </w:rPr>
        <w:t>T</w:t>
      </w:r>
      <w:r w:rsidR="001226D6" w:rsidRPr="00B63BC3">
        <w:rPr>
          <w:rFonts w:ascii="Times New Roman" w:hAnsi="Times New Roman"/>
          <w:lang w:val="en-GB"/>
        </w:rPr>
        <w:t>he Declaration</w:t>
      </w:r>
      <w:r w:rsidRPr="00B63BC3">
        <w:rPr>
          <w:rFonts w:ascii="Times New Roman" w:hAnsi="Times New Roman"/>
          <w:lang w:val="en-GB"/>
        </w:rPr>
        <w:t>, however,</w:t>
      </w:r>
      <w:r w:rsidR="001226D6" w:rsidRPr="00B63BC3">
        <w:rPr>
          <w:rFonts w:ascii="Times New Roman" w:hAnsi="Times New Roman"/>
          <w:lang w:val="en-GB"/>
        </w:rPr>
        <w:t xml:space="preserve"> wa</w:t>
      </w:r>
      <w:r w:rsidR="006C7EAA" w:rsidRPr="00B63BC3">
        <w:rPr>
          <w:rFonts w:ascii="Times New Roman" w:hAnsi="Times New Roman"/>
          <w:lang w:val="en-GB"/>
        </w:rPr>
        <w:t xml:space="preserve">s just that, a declaration. It was not </w:t>
      </w:r>
      <w:r w:rsidR="00802D01" w:rsidRPr="00B63BC3">
        <w:rPr>
          <w:rFonts w:ascii="Times New Roman" w:hAnsi="Times New Roman"/>
          <w:lang w:val="en-GB"/>
        </w:rPr>
        <w:t>drafted to be legally binding and i</w:t>
      </w:r>
      <w:r w:rsidR="006C7EAA" w:rsidRPr="00B63BC3">
        <w:rPr>
          <w:rFonts w:ascii="Times New Roman" w:hAnsi="Times New Roman"/>
          <w:lang w:val="en-GB"/>
        </w:rPr>
        <w:t xml:space="preserve">t was not </w:t>
      </w:r>
      <w:r w:rsidR="00BD6308" w:rsidRPr="00B63BC3">
        <w:rPr>
          <w:rFonts w:ascii="Times New Roman" w:hAnsi="Times New Roman"/>
          <w:lang w:val="en-GB"/>
        </w:rPr>
        <w:t xml:space="preserve">until </w:t>
      </w:r>
      <w:r w:rsidR="003B5470" w:rsidRPr="00B63BC3">
        <w:rPr>
          <w:rFonts w:ascii="Times New Roman" w:hAnsi="Times New Roman"/>
          <w:lang w:val="en-GB"/>
        </w:rPr>
        <w:t xml:space="preserve">1976 </w:t>
      </w:r>
      <w:r w:rsidR="005C4EF7" w:rsidRPr="00B63BC3">
        <w:rPr>
          <w:rFonts w:ascii="Times New Roman" w:hAnsi="Times New Roman"/>
          <w:lang w:val="en-GB"/>
        </w:rPr>
        <w:t>that</w:t>
      </w:r>
      <w:r w:rsidR="003B5470" w:rsidRPr="00B63BC3">
        <w:rPr>
          <w:rFonts w:ascii="Times New Roman" w:hAnsi="Times New Roman"/>
          <w:lang w:val="en-GB"/>
        </w:rPr>
        <w:t xml:space="preserve"> the</w:t>
      </w:r>
      <w:r w:rsidR="006C7EAA" w:rsidRPr="00B63BC3">
        <w:rPr>
          <w:rFonts w:ascii="Times New Roman" w:hAnsi="Times New Roman"/>
          <w:lang w:val="en-GB"/>
        </w:rPr>
        <w:t xml:space="preserve"> </w:t>
      </w:r>
      <w:r w:rsidR="003B5470" w:rsidRPr="00B63BC3">
        <w:rPr>
          <w:rFonts w:ascii="Times New Roman" w:hAnsi="Times New Roman"/>
          <w:lang w:val="en-GB"/>
        </w:rPr>
        <w:t xml:space="preserve">International Covenant on Civil and </w:t>
      </w:r>
      <w:r w:rsidR="002B66BD" w:rsidRPr="00B63BC3">
        <w:rPr>
          <w:rFonts w:ascii="Times New Roman" w:hAnsi="Times New Roman"/>
          <w:lang w:val="en-GB"/>
        </w:rPr>
        <w:t xml:space="preserve">Political Rights and the </w:t>
      </w:r>
      <w:r w:rsidR="003B5470" w:rsidRPr="00B63BC3">
        <w:rPr>
          <w:rFonts w:ascii="Times New Roman" w:hAnsi="Times New Roman"/>
          <w:lang w:val="en-GB"/>
        </w:rPr>
        <w:t>International C</w:t>
      </w:r>
      <w:r w:rsidR="005C4EF7" w:rsidRPr="00B63BC3">
        <w:rPr>
          <w:rFonts w:ascii="Times New Roman" w:hAnsi="Times New Roman"/>
          <w:lang w:val="en-GB"/>
        </w:rPr>
        <w:t>ovenant on Economic, Social and</w:t>
      </w:r>
      <w:r w:rsidR="006C7EAA" w:rsidRPr="00B63BC3">
        <w:rPr>
          <w:rFonts w:ascii="Times New Roman" w:hAnsi="Times New Roman"/>
          <w:lang w:val="en-GB"/>
        </w:rPr>
        <w:t xml:space="preserve"> </w:t>
      </w:r>
      <w:r w:rsidR="00BD6308" w:rsidRPr="00B63BC3">
        <w:rPr>
          <w:rFonts w:ascii="Times New Roman" w:hAnsi="Times New Roman"/>
          <w:lang w:val="en-GB"/>
        </w:rPr>
        <w:t>Cultural Right</w:t>
      </w:r>
      <w:r w:rsidR="006C7EAA" w:rsidRPr="00B63BC3">
        <w:rPr>
          <w:rFonts w:ascii="Times New Roman" w:hAnsi="Times New Roman"/>
          <w:lang w:val="en-GB"/>
        </w:rPr>
        <w:t xml:space="preserve"> formally became part of international</w:t>
      </w:r>
      <w:r w:rsidR="00802D01" w:rsidRPr="00B63BC3">
        <w:rPr>
          <w:rFonts w:ascii="Times New Roman" w:hAnsi="Times New Roman"/>
          <w:lang w:val="en-GB"/>
        </w:rPr>
        <w:t xml:space="preserve"> law. In the case of some of the articles</w:t>
      </w:r>
      <w:r w:rsidR="005C4EF7" w:rsidRPr="00B63BC3">
        <w:rPr>
          <w:rFonts w:ascii="Times New Roman" w:hAnsi="Times New Roman"/>
          <w:lang w:val="en-GB"/>
        </w:rPr>
        <w:t>,</w:t>
      </w:r>
      <w:r w:rsidR="00802D01" w:rsidRPr="00B63BC3">
        <w:rPr>
          <w:rFonts w:ascii="Times New Roman" w:hAnsi="Times New Roman"/>
          <w:lang w:val="en-GB"/>
        </w:rPr>
        <w:t xml:space="preserve"> the Covenant version of the right is much more expansive.  Let us take the central case for this pa</w:t>
      </w:r>
      <w:r w:rsidR="00D71C98">
        <w:rPr>
          <w:rFonts w:ascii="Times New Roman" w:hAnsi="Times New Roman"/>
          <w:lang w:val="en-GB"/>
        </w:rPr>
        <w:t>per – the human right to health:</w:t>
      </w:r>
    </w:p>
    <w:p w14:paraId="48457B1C" w14:textId="342DE2C3" w:rsidR="00BD6308" w:rsidRPr="00B63BC3" w:rsidRDefault="00BD6308" w:rsidP="00D36F1B">
      <w:pPr>
        <w:widowControl w:val="0"/>
        <w:autoSpaceDE w:val="0"/>
        <w:autoSpaceDN w:val="0"/>
        <w:adjustRightInd w:val="0"/>
        <w:spacing w:after="220"/>
        <w:ind w:left="720"/>
        <w:rPr>
          <w:rFonts w:ascii="Times New Roman" w:hAnsi="Times New Roman"/>
        </w:rPr>
      </w:pPr>
      <w:r w:rsidRPr="00B63BC3">
        <w:rPr>
          <w:rFonts w:ascii="Times New Roman" w:hAnsi="Times New Roman"/>
        </w:rPr>
        <w:t>12 (1) The States Parties to the present Covenant recognize the right of everyone to the enjoyment of the highest attainable standard of physical and mental health.</w:t>
      </w:r>
      <w:r w:rsidR="00352F95">
        <w:rPr>
          <w:rFonts w:ascii="Times New Roman" w:hAnsi="Times New Roman"/>
        </w:rPr>
        <w:t xml:space="preserve"> (United Nations 1966)</w:t>
      </w:r>
    </w:p>
    <w:p w14:paraId="2C90B312" w14:textId="5D38FC81" w:rsidR="00E10676" w:rsidRPr="00B63BC3" w:rsidRDefault="00BD6308" w:rsidP="00D36F1B">
      <w:pPr>
        <w:rPr>
          <w:rFonts w:ascii="Times New Roman" w:hAnsi="Times New Roman"/>
          <w:lang w:val="en-GB"/>
        </w:rPr>
      </w:pPr>
      <w:r w:rsidRPr="00B63BC3">
        <w:rPr>
          <w:rFonts w:ascii="Times New Roman" w:hAnsi="Times New Roman"/>
          <w:lang w:val="en-GB"/>
        </w:rPr>
        <w:t>This, clearly, goes far beyond a ‘standard of living adequate for health’,</w:t>
      </w:r>
      <w:r w:rsidR="00E10676" w:rsidRPr="00B63BC3">
        <w:rPr>
          <w:rFonts w:ascii="Times New Roman" w:hAnsi="Times New Roman"/>
          <w:lang w:val="en-GB"/>
        </w:rPr>
        <w:t xml:space="preserve"> and </w:t>
      </w:r>
      <w:r w:rsidR="00352F95">
        <w:rPr>
          <w:rFonts w:ascii="Times New Roman" w:hAnsi="Times New Roman"/>
          <w:lang w:val="en-GB"/>
        </w:rPr>
        <w:t xml:space="preserve">such a </w:t>
      </w:r>
      <w:r w:rsidR="00E10676" w:rsidRPr="00B63BC3">
        <w:rPr>
          <w:rFonts w:ascii="Times New Roman" w:hAnsi="Times New Roman"/>
          <w:lang w:val="en-GB"/>
        </w:rPr>
        <w:t xml:space="preserve">formulation </w:t>
      </w:r>
      <w:r w:rsidR="005C4EF7" w:rsidRPr="00B63BC3">
        <w:rPr>
          <w:rFonts w:ascii="Times New Roman" w:hAnsi="Times New Roman"/>
          <w:lang w:val="en-GB"/>
        </w:rPr>
        <w:t>has led to a train</w:t>
      </w:r>
      <w:r w:rsidR="00E10676" w:rsidRPr="00B63BC3">
        <w:rPr>
          <w:rFonts w:ascii="Times New Roman" w:hAnsi="Times New Roman"/>
          <w:lang w:val="en-GB"/>
        </w:rPr>
        <w:t xml:space="preserve"> of powerful objections, all </w:t>
      </w:r>
      <w:r w:rsidR="005C4EF7" w:rsidRPr="00B63BC3">
        <w:rPr>
          <w:rFonts w:ascii="Times New Roman" w:hAnsi="Times New Roman"/>
          <w:lang w:val="en-GB"/>
        </w:rPr>
        <w:t xml:space="preserve">broadly </w:t>
      </w:r>
      <w:r w:rsidR="00E10676" w:rsidRPr="00B63BC3">
        <w:rPr>
          <w:rFonts w:ascii="Times New Roman" w:hAnsi="Times New Roman"/>
          <w:lang w:val="en-GB"/>
        </w:rPr>
        <w:t>connected with the idea that the human right to health is too demanding, or at least makes the w</w:t>
      </w:r>
      <w:r w:rsidR="00352F95">
        <w:rPr>
          <w:rFonts w:ascii="Times New Roman" w:hAnsi="Times New Roman"/>
          <w:lang w:val="en-GB"/>
        </w:rPr>
        <w:t>rong kind of demands. Criticism</w:t>
      </w:r>
      <w:r w:rsidR="00E10676" w:rsidRPr="00B63BC3">
        <w:rPr>
          <w:rFonts w:ascii="Times New Roman" w:hAnsi="Times New Roman"/>
          <w:lang w:val="en-GB"/>
        </w:rPr>
        <w:t xml:space="preserve"> of this nature </w:t>
      </w:r>
      <w:r w:rsidR="005C4EF7" w:rsidRPr="00B63BC3">
        <w:rPr>
          <w:rFonts w:ascii="Times New Roman" w:hAnsi="Times New Roman"/>
          <w:lang w:val="en-GB"/>
        </w:rPr>
        <w:t>re-open</w:t>
      </w:r>
      <w:r w:rsidR="004A29EC">
        <w:rPr>
          <w:rFonts w:ascii="Times New Roman" w:hAnsi="Times New Roman"/>
          <w:lang w:val="en-GB"/>
        </w:rPr>
        <w:t>s</w:t>
      </w:r>
      <w:r w:rsidR="005C4EF7" w:rsidRPr="00B63BC3">
        <w:rPr>
          <w:rFonts w:ascii="Times New Roman" w:hAnsi="Times New Roman"/>
          <w:lang w:val="en-GB"/>
        </w:rPr>
        <w:t xml:space="preserve"> </w:t>
      </w:r>
      <w:r w:rsidR="00E10676" w:rsidRPr="00B63BC3">
        <w:rPr>
          <w:rFonts w:ascii="Times New Roman" w:hAnsi="Times New Roman"/>
          <w:lang w:val="en-GB"/>
        </w:rPr>
        <w:t xml:space="preserve">the philosophical discussion that many had hoped would be settled by the generation of the conventions of international law. Here I want to consider five types of criticism. The first is that the human right to health is too vague. The second is that it does not allocate duties correctly. The third is that it is unnecessary. The fourth is </w:t>
      </w:r>
      <w:r w:rsidR="00EC26E2" w:rsidRPr="00B63BC3">
        <w:rPr>
          <w:rFonts w:ascii="Times New Roman" w:hAnsi="Times New Roman"/>
          <w:lang w:val="en-GB"/>
        </w:rPr>
        <w:t xml:space="preserve">that it </w:t>
      </w:r>
      <w:r w:rsidR="005C4EF7" w:rsidRPr="00B63BC3">
        <w:rPr>
          <w:rFonts w:ascii="Times New Roman" w:hAnsi="Times New Roman"/>
          <w:lang w:val="en-GB"/>
        </w:rPr>
        <w:t>distorts efficient spending</w:t>
      </w:r>
      <w:r w:rsidR="00EC26E2" w:rsidRPr="00B63BC3">
        <w:rPr>
          <w:rFonts w:ascii="Times New Roman" w:hAnsi="Times New Roman"/>
          <w:lang w:val="en-GB"/>
        </w:rPr>
        <w:t xml:space="preserve">. And the fifth is </w:t>
      </w:r>
      <w:r w:rsidR="00E10676" w:rsidRPr="00B63BC3">
        <w:rPr>
          <w:rFonts w:ascii="Times New Roman" w:hAnsi="Times New Roman"/>
          <w:lang w:val="en-GB"/>
        </w:rPr>
        <w:t xml:space="preserve">that it is damaging. Some of these criticisms, or versions of them, apply to all economic and social rights, others apply only to the human right to health. But it will be the human right to health – to the highest attainable standard of health </w:t>
      </w:r>
      <w:r w:rsidR="00352F95">
        <w:rPr>
          <w:rFonts w:ascii="Times New Roman" w:hAnsi="Times New Roman"/>
          <w:lang w:val="en-GB"/>
        </w:rPr>
        <w:t xml:space="preserve">– </w:t>
      </w:r>
      <w:r w:rsidR="00E10676" w:rsidRPr="00B63BC3">
        <w:rPr>
          <w:rFonts w:ascii="Times New Roman" w:hAnsi="Times New Roman"/>
          <w:lang w:val="en-GB"/>
        </w:rPr>
        <w:t>we consider here.</w:t>
      </w:r>
    </w:p>
    <w:p w14:paraId="46328178" w14:textId="77777777" w:rsidR="00E10676" w:rsidRPr="00B63BC3" w:rsidRDefault="00E10676" w:rsidP="00D36F1B">
      <w:pPr>
        <w:rPr>
          <w:rFonts w:ascii="Times New Roman" w:hAnsi="Times New Roman"/>
          <w:lang w:val="en-GB"/>
        </w:rPr>
      </w:pPr>
    </w:p>
    <w:p w14:paraId="1A9DC0D2" w14:textId="77777777" w:rsidR="00EC26E2" w:rsidRPr="00B63BC3" w:rsidRDefault="00EC26E2" w:rsidP="00D36F1B">
      <w:pPr>
        <w:rPr>
          <w:rFonts w:ascii="Times New Roman" w:hAnsi="Times New Roman"/>
          <w:b/>
          <w:lang w:val="en-GB"/>
        </w:rPr>
      </w:pPr>
      <w:r w:rsidRPr="00B63BC3">
        <w:rPr>
          <w:rFonts w:ascii="Times New Roman" w:hAnsi="Times New Roman"/>
          <w:b/>
          <w:lang w:val="en-GB"/>
        </w:rPr>
        <w:t>It the Human Right to Health Too Vague?</w:t>
      </w:r>
    </w:p>
    <w:p w14:paraId="30FB052B" w14:textId="77777777" w:rsidR="00E10676" w:rsidRPr="00B63BC3" w:rsidRDefault="00E10676" w:rsidP="00D36F1B">
      <w:pPr>
        <w:rPr>
          <w:rFonts w:ascii="Times New Roman" w:hAnsi="Times New Roman"/>
          <w:lang w:val="en-GB"/>
        </w:rPr>
      </w:pPr>
    </w:p>
    <w:p w14:paraId="29020409" w14:textId="224A59B7" w:rsidR="00F2019C" w:rsidRPr="00B63BC3" w:rsidRDefault="00EC26E2" w:rsidP="00D36F1B">
      <w:pPr>
        <w:rPr>
          <w:rFonts w:ascii="Times New Roman" w:hAnsi="Times New Roman"/>
          <w:lang w:val="en-GB"/>
        </w:rPr>
      </w:pPr>
      <w:r w:rsidRPr="00B63BC3">
        <w:rPr>
          <w:rFonts w:ascii="Times New Roman" w:hAnsi="Times New Roman"/>
          <w:lang w:val="en-GB"/>
        </w:rPr>
        <w:t xml:space="preserve">The notion of the right to the ‘highest </w:t>
      </w:r>
      <w:r w:rsidR="00F2019C" w:rsidRPr="00B63BC3">
        <w:rPr>
          <w:rFonts w:ascii="Times New Roman" w:hAnsi="Times New Roman"/>
          <w:lang w:val="en-GB"/>
        </w:rPr>
        <w:t xml:space="preserve">attainable </w:t>
      </w:r>
      <w:r w:rsidRPr="00B63BC3">
        <w:rPr>
          <w:rFonts w:ascii="Times New Roman" w:hAnsi="Times New Roman"/>
          <w:lang w:val="en-GB"/>
        </w:rPr>
        <w:t>sta</w:t>
      </w:r>
      <w:r w:rsidR="00F2019C" w:rsidRPr="00B63BC3">
        <w:rPr>
          <w:rFonts w:ascii="Times New Roman" w:hAnsi="Times New Roman"/>
          <w:lang w:val="en-GB"/>
        </w:rPr>
        <w:t xml:space="preserve">ndard of health’ is problematic, </w:t>
      </w:r>
      <w:r w:rsidR="00BD6308" w:rsidRPr="00B63BC3">
        <w:rPr>
          <w:rFonts w:ascii="Times New Roman" w:hAnsi="Times New Roman"/>
          <w:lang w:val="en-GB"/>
        </w:rPr>
        <w:t xml:space="preserve">and, as critics point out, </w:t>
      </w:r>
      <w:r w:rsidR="005C4EF7" w:rsidRPr="00B63BC3">
        <w:rPr>
          <w:rFonts w:ascii="Times New Roman" w:hAnsi="Times New Roman"/>
          <w:lang w:val="en-GB"/>
        </w:rPr>
        <w:t xml:space="preserve">is stated </w:t>
      </w:r>
      <w:r w:rsidR="00BD6308" w:rsidRPr="00B63BC3">
        <w:rPr>
          <w:rFonts w:ascii="Times New Roman" w:hAnsi="Times New Roman"/>
          <w:lang w:val="en-GB"/>
        </w:rPr>
        <w:t xml:space="preserve">in </w:t>
      </w:r>
      <w:r w:rsidR="00AD0716" w:rsidRPr="00B63BC3">
        <w:rPr>
          <w:rFonts w:ascii="Times New Roman" w:hAnsi="Times New Roman"/>
          <w:lang w:val="en-GB"/>
        </w:rPr>
        <w:t>ambiguous</w:t>
      </w:r>
      <w:r w:rsidR="00BD6308" w:rsidRPr="00B63BC3">
        <w:rPr>
          <w:rFonts w:ascii="Times New Roman" w:hAnsi="Times New Roman"/>
          <w:lang w:val="en-GB"/>
        </w:rPr>
        <w:t xml:space="preserve"> terms. What does ‘attainable’ mean? ‘Attainable with application of all know techniques and technologies’ or ‘attainable with current </w:t>
      </w:r>
      <w:r w:rsidRPr="00B63BC3">
        <w:rPr>
          <w:rFonts w:ascii="Times New Roman" w:hAnsi="Times New Roman"/>
          <w:lang w:val="en-GB"/>
        </w:rPr>
        <w:t xml:space="preserve">local </w:t>
      </w:r>
      <w:r w:rsidR="00BD6308" w:rsidRPr="00B63BC3">
        <w:rPr>
          <w:rFonts w:ascii="Times New Roman" w:hAnsi="Times New Roman"/>
          <w:lang w:val="en-GB"/>
        </w:rPr>
        <w:t>resources’? The real difficulty is not so much the ambiguity as the unattractiveness</w:t>
      </w:r>
      <w:r w:rsidR="00F2019C" w:rsidRPr="00B63BC3">
        <w:rPr>
          <w:rFonts w:ascii="Times New Roman" w:hAnsi="Times New Roman"/>
          <w:lang w:val="en-GB"/>
        </w:rPr>
        <w:t xml:space="preserve"> of both options. If we are to offer everyone the right to the highest attainable standard of health we seem to face the ‘bottomless pit’ objection. For each of us there are ways in which our health could be</w:t>
      </w:r>
      <w:r w:rsidR="005C4EF7" w:rsidRPr="00B63BC3">
        <w:rPr>
          <w:rFonts w:ascii="Times New Roman" w:hAnsi="Times New Roman"/>
          <w:lang w:val="en-GB"/>
        </w:rPr>
        <w:t xml:space="preserve"> improved, at least marginally, through the provision</w:t>
      </w:r>
      <w:r w:rsidR="00F2019C" w:rsidRPr="00B63BC3">
        <w:rPr>
          <w:rFonts w:ascii="Times New Roman" w:hAnsi="Times New Roman"/>
          <w:lang w:val="en-GB"/>
        </w:rPr>
        <w:t xml:space="preserve"> of medical servic</w:t>
      </w:r>
      <w:r w:rsidR="005C4EF7" w:rsidRPr="00B63BC3">
        <w:rPr>
          <w:rFonts w:ascii="Times New Roman" w:hAnsi="Times New Roman"/>
          <w:lang w:val="en-GB"/>
        </w:rPr>
        <w:t>es. Do we really have a right that our governments provide us with</w:t>
      </w:r>
      <w:r w:rsidR="00F2019C" w:rsidRPr="00B63BC3">
        <w:rPr>
          <w:rFonts w:ascii="Times New Roman" w:hAnsi="Times New Roman"/>
          <w:lang w:val="en-GB"/>
        </w:rPr>
        <w:t xml:space="preserve"> this? There would be no money for anything else. So</w:t>
      </w:r>
      <w:r w:rsidR="005C4EF7" w:rsidRPr="00B63BC3">
        <w:rPr>
          <w:rFonts w:ascii="Times New Roman" w:hAnsi="Times New Roman"/>
          <w:lang w:val="en-GB"/>
        </w:rPr>
        <w:t>, it seems,</w:t>
      </w:r>
      <w:r w:rsidR="00F2019C" w:rsidRPr="00B63BC3">
        <w:rPr>
          <w:rFonts w:ascii="Times New Roman" w:hAnsi="Times New Roman"/>
          <w:lang w:val="en-GB"/>
        </w:rPr>
        <w:t xml:space="preserve"> we must interpret ‘attainable’ as ‘attainable’ given current resources. But </w:t>
      </w:r>
      <w:r w:rsidR="00BD6308" w:rsidRPr="00B63BC3">
        <w:rPr>
          <w:rFonts w:ascii="Times New Roman" w:hAnsi="Times New Roman"/>
          <w:lang w:val="en-GB"/>
        </w:rPr>
        <w:t xml:space="preserve">for poor </w:t>
      </w:r>
      <w:r w:rsidR="00D13597" w:rsidRPr="00B63BC3">
        <w:rPr>
          <w:rFonts w:ascii="Times New Roman" w:hAnsi="Times New Roman"/>
          <w:lang w:val="en-GB"/>
        </w:rPr>
        <w:t xml:space="preserve">countries </w:t>
      </w:r>
      <w:r w:rsidR="00F2019C" w:rsidRPr="00B63BC3">
        <w:rPr>
          <w:rFonts w:ascii="Times New Roman" w:hAnsi="Times New Roman"/>
          <w:lang w:val="en-GB"/>
        </w:rPr>
        <w:t>this is</w:t>
      </w:r>
      <w:r w:rsidR="00BD6308" w:rsidRPr="00B63BC3">
        <w:rPr>
          <w:rFonts w:ascii="Times New Roman" w:hAnsi="Times New Roman"/>
          <w:lang w:val="en-GB"/>
        </w:rPr>
        <w:t xml:space="preserve"> </w:t>
      </w:r>
      <w:r w:rsidR="00D13597" w:rsidRPr="00B63BC3">
        <w:rPr>
          <w:rFonts w:ascii="Times New Roman" w:hAnsi="Times New Roman"/>
          <w:lang w:val="en-GB"/>
        </w:rPr>
        <w:t>disappointly</w:t>
      </w:r>
      <w:r w:rsidR="00BD6308" w:rsidRPr="00B63BC3">
        <w:rPr>
          <w:rFonts w:ascii="Times New Roman" w:hAnsi="Times New Roman"/>
          <w:lang w:val="en-GB"/>
        </w:rPr>
        <w:t xml:space="preserve"> unambitious</w:t>
      </w:r>
      <w:r w:rsidR="00352F95">
        <w:rPr>
          <w:rFonts w:ascii="Times New Roman" w:hAnsi="Times New Roman"/>
          <w:lang w:val="en-GB"/>
        </w:rPr>
        <w:t xml:space="preserve"> (O’Neill 2005, </w:t>
      </w:r>
      <w:r w:rsidR="00352F95" w:rsidRPr="00FE6F17">
        <w:rPr>
          <w:rFonts w:ascii="Times New Roman" w:hAnsi="Times New Roman"/>
        </w:rPr>
        <w:t>p. 429</w:t>
      </w:r>
      <w:r w:rsidR="00352F95">
        <w:rPr>
          <w:rFonts w:ascii="Times New Roman" w:hAnsi="Times New Roman"/>
        </w:rPr>
        <w:t>).</w:t>
      </w:r>
    </w:p>
    <w:p w14:paraId="4D6196B3" w14:textId="77777777" w:rsidR="00F2019C" w:rsidRPr="00B63BC3" w:rsidRDefault="00F2019C" w:rsidP="00D36F1B">
      <w:pPr>
        <w:rPr>
          <w:rFonts w:ascii="Times New Roman" w:hAnsi="Times New Roman"/>
          <w:lang w:val="en-GB"/>
        </w:rPr>
      </w:pPr>
    </w:p>
    <w:p w14:paraId="33DF2B2B" w14:textId="77777777" w:rsidR="00F2019C" w:rsidRPr="00B63BC3" w:rsidRDefault="00F2019C" w:rsidP="00D36F1B">
      <w:pPr>
        <w:ind w:firstLine="720"/>
        <w:rPr>
          <w:rFonts w:ascii="Times New Roman" w:hAnsi="Times New Roman"/>
          <w:lang w:val="en-GB"/>
        </w:rPr>
      </w:pPr>
      <w:r w:rsidRPr="00B63BC3">
        <w:rPr>
          <w:rFonts w:ascii="Times New Roman" w:hAnsi="Times New Roman"/>
          <w:lang w:val="en-GB"/>
        </w:rPr>
        <w:t>The term ‘highest attainable’ may be unfortunate. But it can be interpreted as meaning something like ‘highest reasonably attainable’. The qu</w:t>
      </w:r>
      <w:r w:rsidR="004A29EC">
        <w:rPr>
          <w:rFonts w:ascii="Times New Roman" w:hAnsi="Times New Roman"/>
          <w:lang w:val="en-GB"/>
        </w:rPr>
        <w:t>estion is then how to construe it</w:t>
      </w:r>
      <w:r w:rsidRPr="00B63BC3">
        <w:rPr>
          <w:rFonts w:ascii="Times New Roman" w:hAnsi="Times New Roman"/>
          <w:lang w:val="en-GB"/>
        </w:rPr>
        <w:t>. First, we need to recall that the right to health is not the right to health care, even though in practice this is often where the focus will lie. There are many determinants of health, with health care being only one, and perhaps not the most important when compared to hygiene, sanitation, nutrition and adequate housing.</w:t>
      </w:r>
      <w:r w:rsidR="003205B1" w:rsidRPr="00B63BC3">
        <w:rPr>
          <w:rFonts w:ascii="Times New Roman" w:hAnsi="Times New Roman"/>
          <w:lang w:val="en-GB"/>
        </w:rPr>
        <w:t xml:space="preserve"> </w:t>
      </w:r>
      <w:r w:rsidR="005C4EF7" w:rsidRPr="00B63BC3">
        <w:rPr>
          <w:rFonts w:ascii="Times New Roman" w:hAnsi="Times New Roman"/>
          <w:lang w:val="en-GB"/>
        </w:rPr>
        <w:t xml:space="preserve">(This indeed is implicitly recognised in the Universal Declaration.) </w:t>
      </w:r>
      <w:r w:rsidR="003205B1" w:rsidRPr="00B63BC3">
        <w:rPr>
          <w:rFonts w:ascii="Times New Roman" w:hAnsi="Times New Roman"/>
          <w:lang w:val="en-GB"/>
        </w:rPr>
        <w:t>But equally it cannot be the right to be healthy, for contingencies of genetics and biology make it impossible to ensure that everyone remains healthy. What, then, is it?</w:t>
      </w:r>
    </w:p>
    <w:p w14:paraId="1387D7CE" w14:textId="77777777" w:rsidR="00EC26E2" w:rsidRPr="00B63BC3" w:rsidRDefault="00EC26E2" w:rsidP="00D36F1B">
      <w:pPr>
        <w:rPr>
          <w:rFonts w:ascii="Times New Roman" w:hAnsi="Times New Roman"/>
          <w:lang w:val="en-GB"/>
        </w:rPr>
      </w:pPr>
    </w:p>
    <w:p w14:paraId="5D6EC2BD" w14:textId="29D0184F" w:rsidR="00EC26E2" w:rsidRPr="00B63BC3" w:rsidRDefault="00C57705" w:rsidP="00D36F1B">
      <w:pPr>
        <w:ind w:firstLine="720"/>
        <w:rPr>
          <w:rFonts w:ascii="Times New Roman" w:hAnsi="Times New Roman"/>
          <w:lang w:val="en-GB"/>
        </w:rPr>
      </w:pPr>
      <w:r w:rsidRPr="00B63BC3">
        <w:rPr>
          <w:rFonts w:ascii="Times New Roman" w:hAnsi="Times New Roman"/>
          <w:lang w:val="en-GB"/>
        </w:rPr>
        <w:t xml:space="preserve">Following an idea from Henry Shue, I want to suggest that the essential element in the human right to health is the right to be protected </w:t>
      </w:r>
      <w:r w:rsidR="00EC26E2" w:rsidRPr="00B63BC3">
        <w:rPr>
          <w:rFonts w:ascii="Times New Roman" w:hAnsi="Times New Roman"/>
          <w:lang w:val="en-GB"/>
        </w:rPr>
        <w:t xml:space="preserve">against </w:t>
      </w:r>
      <w:r w:rsidRPr="00B63BC3">
        <w:rPr>
          <w:rFonts w:ascii="Times New Roman" w:hAnsi="Times New Roman"/>
          <w:lang w:val="en-GB"/>
        </w:rPr>
        <w:t>‘</w:t>
      </w:r>
      <w:r w:rsidR="00EC26E2" w:rsidRPr="00B63BC3">
        <w:rPr>
          <w:rFonts w:ascii="Times New Roman" w:hAnsi="Times New Roman"/>
          <w:lang w:val="en-GB"/>
        </w:rPr>
        <w:t>standard threats</w:t>
      </w:r>
      <w:r w:rsidRPr="00B63BC3">
        <w:rPr>
          <w:rFonts w:ascii="Times New Roman" w:hAnsi="Times New Roman"/>
          <w:lang w:val="en-GB"/>
        </w:rPr>
        <w:t>’ to health</w:t>
      </w:r>
      <w:r w:rsidR="00352F95">
        <w:rPr>
          <w:rFonts w:ascii="Times New Roman" w:hAnsi="Times New Roman"/>
          <w:lang w:val="en-GB"/>
        </w:rPr>
        <w:t xml:space="preserve"> (Shue, 1996, p. 17, 29-34)</w:t>
      </w:r>
      <w:r w:rsidR="00EC26E2" w:rsidRPr="00B63BC3">
        <w:rPr>
          <w:rFonts w:ascii="Times New Roman" w:hAnsi="Times New Roman"/>
          <w:lang w:val="en-GB"/>
        </w:rPr>
        <w:t>.</w:t>
      </w:r>
      <w:r w:rsidR="005C4EF7" w:rsidRPr="00B63BC3">
        <w:rPr>
          <w:rFonts w:ascii="Times New Roman" w:hAnsi="Times New Roman"/>
          <w:lang w:val="en-GB"/>
        </w:rPr>
        <w:t xml:space="preserve"> Shue points out that essentially the same issue arises for all rights. Even the right to freedom from assault </w:t>
      </w:r>
      <w:r w:rsidR="000A0D80">
        <w:rPr>
          <w:rFonts w:ascii="Times New Roman" w:hAnsi="Times New Roman"/>
          <w:lang w:val="en-GB"/>
        </w:rPr>
        <w:t>cannot be completely guaranteed</w:t>
      </w:r>
      <w:r w:rsidR="005C4EF7" w:rsidRPr="00B63BC3">
        <w:rPr>
          <w:rFonts w:ascii="Times New Roman" w:hAnsi="Times New Roman"/>
          <w:lang w:val="en-GB"/>
        </w:rPr>
        <w:t xml:space="preserve">. What the ordinary citizen can have, though, is protection from standard threats, which will take the form of a well-enforced legal code </w:t>
      </w:r>
      <w:r w:rsidR="000A0D80">
        <w:rPr>
          <w:rFonts w:ascii="Times New Roman" w:hAnsi="Times New Roman"/>
          <w:lang w:val="en-GB"/>
        </w:rPr>
        <w:t xml:space="preserve">offering various entitlements and protections, such as </w:t>
      </w:r>
      <w:r w:rsidR="005C4EF7" w:rsidRPr="00B63BC3">
        <w:rPr>
          <w:rFonts w:ascii="Times New Roman" w:hAnsi="Times New Roman"/>
          <w:lang w:val="en-GB"/>
        </w:rPr>
        <w:t>making certain types of interventions by others criminal or civil offence.</w:t>
      </w:r>
    </w:p>
    <w:p w14:paraId="7D31C2BE" w14:textId="3CAE0EBC" w:rsidR="00E21771" w:rsidRPr="00B63BC3" w:rsidRDefault="00EC26E2" w:rsidP="00D36F1B">
      <w:pPr>
        <w:ind w:firstLine="720"/>
        <w:rPr>
          <w:rFonts w:ascii="Times New Roman" w:hAnsi="Times New Roman"/>
          <w:lang w:val="en-GB"/>
        </w:rPr>
      </w:pPr>
      <w:r w:rsidRPr="00B63BC3">
        <w:rPr>
          <w:rFonts w:ascii="Times New Roman" w:hAnsi="Times New Roman"/>
          <w:lang w:val="en-GB"/>
        </w:rPr>
        <w:t>What is a standard threat</w:t>
      </w:r>
      <w:r w:rsidR="005C4EF7" w:rsidRPr="00B63BC3">
        <w:rPr>
          <w:rFonts w:ascii="Times New Roman" w:hAnsi="Times New Roman"/>
          <w:lang w:val="en-GB"/>
        </w:rPr>
        <w:t xml:space="preserve"> to health</w:t>
      </w:r>
      <w:r w:rsidRPr="00B63BC3">
        <w:rPr>
          <w:rFonts w:ascii="Times New Roman" w:hAnsi="Times New Roman"/>
          <w:lang w:val="en-GB"/>
        </w:rPr>
        <w:t xml:space="preserve">? To be a threat </w:t>
      </w:r>
      <w:r w:rsidR="005C4EF7" w:rsidRPr="00B63BC3">
        <w:rPr>
          <w:rFonts w:ascii="Times New Roman" w:hAnsi="Times New Roman"/>
          <w:lang w:val="en-GB"/>
        </w:rPr>
        <w:t xml:space="preserve">it </w:t>
      </w:r>
      <w:r w:rsidRPr="00B63BC3">
        <w:rPr>
          <w:rFonts w:ascii="Times New Roman" w:hAnsi="Times New Roman"/>
          <w:lang w:val="en-GB"/>
        </w:rPr>
        <w:t>has to be relatively serious</w:t>
      </w:r>
      <w:r w:rsidR="005C4EF7" w:rsidRPr="00B63BC3">
        <w:rPr>
          <w:rFonts w:ascii="Times New Roman" w:hAnsi="Times New Roman"/>
          <w:lang w:val="en-GB"/>
        </w:rPr>
        <w:t>. The borderlines are fuzzy but not impossibly so.  Death is certainly a threat in the relevant sense, as are</w:t>
      </w:r>
      <w:r w:rsidRPr="00B63BC3">
        <w:rPr>
          <w:rFonts w:ascii="Times New Roman" w:hAnsi="Times New Roman"/>
          <w:lang w:val="en-GB"/>
        </w:rPr>
        <w:t xml:space="preserve"> conditions that lead to severe suffering</w:t>
      </w:r>
      <w:r w:rsidR="003958AD">
        <w:rPr>
          <w:rFonts w:ascii="Times New Roman" w:hAnsi="Times New Roman"/>
          <w:lang w:val="en-GB"/>
        </w:rPr>
        <w:t>, such as broken bones. Equally</w:t>
      </w:r>
      <w:r w:rsidR="00D309F6">
        <w:rPr>
          <w:rFonts w:ascii="Times New Roman" w:hAnsi="Times New Roman"/>
          <w:lang w:val="en-GB"/>
        </w:rPr>
        <w:t>,</w:t>
      </w:r>
      <w:r w:rsidR="003958AD">
        <w:rPr>
          <w:rFonts w:ascii="Times New Roman" w:hAnsi="Times New Roman"/>
          <w:lang w:val="en-GB"/>
        </w:rPr>
        <w:t xml:space="preserve"> medical problems leading to </w:t>
      </w:r>
      <w:r w:rsidR="005C4EF7" w:rsidRPr="00B63BC3">
        <w:rPr>
          <w:rFonts w:ascii="Times New Roman" w:hAnsi="Times New Roman"/>
          <w:lang w:val="en-GB"/>
        </w:rPr>
        <w:t>social ostracism, such as some forms of disfigurement or</w:t>
      </w:r>
      <w:r w:rsidR="00E21771" w:rsidRPr="00B63BC3">
        <w:rPr>
          <w:rFonts w:ascii="Times New Roman" w:hAnsi="Times New Roman"/>
          <w:lang w:val="en-GB"/>
        </w:rPr>
        <w:t xml:space="preserve"> other stigmatised conditions</w:t>
      </w:r>
      <w:r w:rsidR="003958AD">
        <w:rPr>
          <w:rFonts w:ascii="Times New Roman" w:hAnsi="Times New Roman"/>
          <w:lang w:val="en-GB"/>
        </w:rPr>
        <w:t>, can be understood as posing a significant threat to health</w:t>
      </w:r>
      <w:r w:rsidR="00E21771" w:rsidRPr="00B63BC3">
        <w:rPr>
          <w:rFonts w:ascii="Times New Roman" w:hAnsi="Times New Roman"/>
          <w:lang w:val="en-GB"/>
        </w:rPr>
        <w:t xml:space="preserve">. It is more difficult to say what it means for a threat to be ‘standard’. There will certainly be a historical contingency </w:t>
      </w:r>
      <w:r w:rsidR="005C4EF7" w:rsidRPr="00B63BC3">
        <w:rPr>
          <w:rFonts w:ascii="Times New Roman" w:hAnsi="Times New Roman"/>
          <w:lang w:val="en-GB"/>
        </w:rPr>
        <w:t>depending on the state of medical knowledge and technology</w:t>
      </w:r>
      <w:r w:rsidR="00E21771" w:rsidRPr="00B63BC3">
        <w:rPr>
          <w:rFonts w:ascii="Times New Roman" w:hAnsi="Times New Roman"/>
          <w:lang w:val="en-GB"/>
        </w:rPr>
        <w:t>. But the important</w:t>
      </w:r>
      <w:r w:rsidR="000A0D80">
        <w:rPr>
          <w:rFonts w:ascii="Times New Roman" w:hAnsi="Times New Roman"/>
          <w:lang w:val="en-GB"/>
        </w:rPr>
        <w:t xml:space="preserve"> question is whether there is </w:t>
      </w:r>
      <w:r w:rsidR="00E21771" w:rsidRPr="00B63BC3">
        <w:rPr>
          <w:rFonts w:ascii="Times New Roman" w:hAnsi="Times New Roman"/>
          <w:lang w:val="en-GB"/>
        </w:rPr>
        <w:t>variability between countries. Of course, in one sense there is. No one in Iceland need worry about the threat of malaria, unlike sub-Saharan Africa. But more important is whether a condition experienced in two countries can be treated as a standard threat in one, but not the other. Take HIV/AIDS. It is routinely treated now in the developed world, and those unable to find treatment may justly complain that they are not being protected from a standard serious threat. But in Swaziland, say ten years</w:t>
      </w:r>
      <w:r w:rsidR="000A0D80">
        <w:rPr>
          <w:rFonts w:ascii="Times New Roman" w:hAnsi="Times New Roman"/>
          <w:lang w:val="en-GB"/>
        </w:rPr>
        <w:t xml:space="preserve"> ago</w:t>
      </w:r>
      <w:r w:rsidR="00E21771" w:rsidRPr="00B63BC3">
        <w:rPr>
          <w:rFonts w:ascii="Times New Roman" w:hAnsi="Times New Roman"/>
          <w:lang w:val="en-GB"/>
        </w:rPr>
        <w:t>, almost no one received treatment. Should we say that, though very common, it was not a standard threat in the required sense?</w:t>
      </w:r>
    </w:p>
    <w:p w14:paraId="7908FD6A" w14:textId="77777777" w:rsidR="00E21771" w:rsidRPr="00B63BC3" w:rsidRDefault="00E21771" w:rsidP="00D36F1B">
      <w:pPr>
        <w:rPr>
          <w:rFonts w:ascii="Times New Roman" w:hAnsi="Times New Roman"/>
          <w:lang w:val="en-GB"/>
        </w:rPr>
      </w:pPr>
    </w:p>
    <w:p w14:paraId="68EEB83A" w14:textId="7C781E15" w:rsidR="00AD0716" w:rsidRPr="00B63BC3" w:rsidRDefault="00E21771" w:rsidP="00D36F1B">
      <w:pPr>
        <w:ind w:firstLine="720"/>
        <w:rPr>
          <w:rFonts w:ascii="Times New Roman" w:hAnsi="Times New Roman"/>
          <w:lang w:val="en-GB"/>
        </w:rPr>
      </w:pPr>
      <w:r w:rsidRPr="00B63BC3">
        <w:rPr>
          <w:rFonts w:ascii="Times New Roman" w:hAnsi="Times New Roman"/>
          <w:lang w:val="en-GB"/>
        </w:rPr>
        <w:t xml:space="preserve">This seems to me the wrong conclusion. A condition seems to be a standard threat to health </w:t>
      </w:r>
      <w:r w:rsidR="00EC26E2" w:rsidRPr="00B63BC3">
        <w:rPr>
          <w:rFonts w:ascii="Times New Roman" w:hAnsi="Times New Roman"/>
          <w:lang w:val="en-GB"/>
        </w:rPr>
        <w:t>where</w:t>
      </w:r>
      <w:r w:rsidRPr="00B63BC3">
        <w:rPr>
          <w:rFonts w:ascii="Times New Roman" w:hAnsi="Times New Roman"/>
          <w:lang w:val="en-GB"/>
        </w:rPr>
        <w:t>, first it is serious enough to count as a threat, and second</w:t>
      </w:r>
      <w:r w:rsidR="00EC26E2" w:rsidRPr="00B63BC3">
        <w:rPr>
          <w:rFonts w:ascii="Times New Roman" w:hAnsi="Times New Roman"/>
          <w:lang w:val="en-GB"/>
        </w:rPr>
        <w:t xml:space="preserve"> a solution could reasonably be expected to be in rea</w:t>
      </w:r>
      <w:r w:rsidRPr="00B63BC3">
        <w:rPr>
          <w:rFonts w:ascii="Times New Roman" w:hAnsi="Times New Roman"/>
          <w:lang w:val="en-GB"/>
        </w:rPr>
        <w:t xml:space="preserve">ch, either because treatment could be made </w:t>
      </w:r>
      <w:r w:rsidR="00EC26E2" w:rsidRPr="00B63BC3">
        <w:rPr>
          <w:rFonts w:ascii="Times New Roman" w:hAnsi="Times New Roman"/>
          <w:lang w:val="en-GB"/>
        </w:rPr>
        <w:t>available on a routine bas</w:t>
      </w:r>
      <w:r w:rsidRPr="00B63BC3">
        <w:rPr>
          <w:rFonts w:ascii="Times New Roman" w:hAnsi="Times New Roman"/>
          <w:lang w:val="en-GB"/>
        </w:rPr>
        <w:t>is</w:t>
      </w:r>
      <w:r w:rsidR="00EC26E2" w:rsidRPr="00B63BC3">
        <w:rPr>
          <w:rFonts w:ascii="Times New Roman" w:hAnsi="Times New Roman"/>
          <w:lang w:val="en-GB"/>
        </w:rPr>
        <w:t>, or because the condition is widespread and urgent and there is eve</w:t>
      </w:r>
      <w:r w:rsidRPr="00B63BC3">
        <w:rPr>
          <w:rFonts w:ascii="Times New Roman" w:hAnsi="Times New Roman"/>
          <w:lang w:val="en-GB"/>
        </w:rPr>
        <w:t xml:space="preserve">ry reason to think that the normal processes of scientific </w:t>
      </w:r>
      <w:r w:rsidR="00EC26E2" w:rsidRPr="00B63BC3">
        <w:rPr>
          <w:rFonts w:ascii="Times New Roman" w:hAnsi="Times New Roman"/>
          <w:lang w:val="en-GB"/>
        </w:rPr>
        <w:t xml:space="preserve">research would lead to a solution. </w:t>
      </w:r>
      <w:r w:rsidRPr="00B63BC3">
        <w:rPr>
          <w:rFonts w:ascii="Times New Roman" w:hAnsi="Times New Roman"/>
          <w:lang w:val="en-GB"/>
        </w:rPr>
        <w:t>Of course issues of cost of treatment will be relevant, and we will return to this, but the response to our first criticism is that there is no need to be distracted by the notion of the ‘highest attainable’ standard of health.</w:t>
      </w:r>
      <w:r w:rsidR="000A0D80">
        <w:rPr>
          <w:rFonts w:ascii="Times New Roman" w:hAnsi="Times New Roman"/>
          <w:lang w:val="en-GB"/>
        </w:rPr>
        <w:t xml:space="preserve"> The important point is that a right to health is, or is at least centrally, the right to be protected from standard threats to health, where protection includes not just prevention but access to curative measures too.</w:t>
      </w:r>
    </w:p>
    <w:p w14:paraId="291E787E" w14:textId="77777777" w:rsidR="006D2577" w:rsidRPr="00B63BC3" w:rsidRDefault="006D2577" w:rsidP="00D36F1B">
      <w:pPr>
        <w:rPr>
          <w:rFonts w:ascii="Times New Roman" w:hAnsi="Times New Roman"/>
          <w:lang w:val="en-GB"/>
        </w:rPr>
      </w:pPr>
    </w:p>
    <w:p w14:paraId="11013113" w14:textId="77777777" w:rsidR="006D2577" w:rsidRPr="00B63BC3" w:rsidRDefault="00D13597" w:rsidP="00D36F1B">
      <w:pPr>
        <w:rPr>
          <w:rFonts w:ascii="Times New Roman" w:hAnsi="Times New Roman"/>
          <w:b/>
          <w:lang w:val="en-GB"/>
        </w:rPr>
      </w:pPr>
      <w:r w:rsidRPr="00B63BC3">
        <w:rPr>
          <w:rFonts w:ascii="Times New Roman" w:hAnsi="Times New Roman"/>
          <w:b/>
          <w:lang w:val="en-GB"/>
        </w:rPr>
        <w:t xml:space="preserve">Is the </w:t>
      </w:r>
      <w:r w:rsidR="006D2577" w:rsidRPr="00B63BC3">
        <w:rPr>
          <w:rFonts w:ascii="Times New Roman" w:hAnsi="Times New Roman"/>
          <w:b/>
          <w:lang w:val="en-GB"/>
        </w:rPr>
        <w:t>Human Right to Health</w:t>
      </w:r>
      <w:r w:rsidRPr="00B63BC3">
        <w:rPr>
          <w:rFonts w:ascii="Times New Roman" w:hAnsi="Times New Roman"/>
          <w:b/>
          <w:lang w:val="en-GB"/>
        </w:rPr>
        <w:t xml:space="preserve"> Incoherent</w:t>
      </w:r>
      <w:r w:rsidR="000C4D68" w:rsidRPr="00B63BC3">
        <w:rPr>
          <w:rFonts w:ascii="Times New Roman" w:hAnsi="Times New Roman"/>
          <w:b/>
          <w:lang w:val="en-GB"/>
        </w:rPr>
        <w:t xml:space="preserve"> in Its Allocation of Duties</w:t>
      </w:r>
      <w:r w:rsidRPr="00B63BC3">
        <w:rPr>
          <w:rFonts w:ascii="Times New Roman" w:hAnsi="Times New Roman"/>
          <w:b/>
          <w:lang w:val="en-GB"/>
        </w:rPr>
        <w:t>?</w:t>
      </w:r>
    </w:p>
    <w:p w14:paraId="75C45B53" w14:textId="77777777" w:rsidR="006D2577" w:rsidRPr="00B63BC3" w:rsidRDefault="006D2577" w:rsidP="00D36F1B">
      <w:pPr>
        <w:rPr>
          <w:rFonts w:ascii="Times New Roman" w:hAnsi="Times New Roman"/>
          <w:lang w:val="en-GB"/>
        </w:rPr>
      </w:pPr>
    </w:p>
    <w:p w14:paraId="08F06C8D" w14:textId="1D2C3C84" w:rsidR="0074243C" w:rsidRPr="00B63BC3" w:rsidRDefault="006D2577" w:rsidP="00D36F1B">
      <w:pPr>
        <w:rPr>
          <w:rFonts w:ascii="Times New Roman" w:hAnsi="Times New Roman"/>
          <w:lang w:val="en-GB"/>
        </w:rPr>
      </w:pPr>
      <w:r w:rsidRPr="00B63BC3">
        <w:rPr>
          <w:rFonts w:ascii="Times New Roman" w:hAnsi="Times New Roman"/>
          <w:lang w:val="en-GB"/>
        </w:rPr>
        <w:t xml:space="preserve">Onora O’Neill </w:t>
      </w:r>
      <w:r w:rsidR="002D6171" w:rsidRPr="00B63BC3">
        <w:rPr>
          <w:rFonts w:ascii="Times New Roman" w:hAnsi="Times New Roman"/>
          <w:lang w:val="en-GB"/>
        </w:rPr>
        <w:t xml:space="preserve">is, in one way, </w:t>
      </w:r>
      <w:r w:rsidR="00E21771" w:rsidRPr="00B63BC3">
        <w:rPr>
          <w:rFonts w:ascii="Times New Roman" w:hAnsi="Times New Roman"/>
          <w:lang w:val="en-GB"/>
        </w:rPr>
        <w:t xml:space="preserve">an </w:t>
      </w:r>
      <w:r w:rsidRPr="00B63BC3">
        <w:rPr>
          <w:rFonts w:ascii="Times New Roman" w:hAnsi="Times New Roman"/>
          <w:lang w:val="en-GB"/>
        </w:rPr>
        <w:t xml:space="preserve">unlikely critic of human rights given her </w:t>
      </w:r>
      <w:r w:rsidR="002D6171" w:rsidRPr="00B63BC3">
        <w:rPr>
          <w:rFonts w:ascii="Times New Roman" w:hAnsi="Times New Roman"/>
          <w:lang w:val="en-GB"/>
        </w:rPr>
        <w:t>longstanding interest and involvement in issues of global poverty</w:t>
      </w:r>
      <w:r w:rsidR="00914669" w:rsidRPr="00B63BC3">
        <w:rPr>
          <w:rFonts w:ascii="Times New Roman" w:hAnsi="Times New Roman"/>
          <w:lang w:val="en-GB"/>
        </w:rPr>
        <w:t xml:space="preserve"> and justice</w:t>
      </w:r>
      <w:r w:rsidR="002D6171" w:rsidRPr="00B63BC3">
        <w:rPr>
          <w:rFonts w:ascii="Times New Roman" w:hAnsi="Times New Roman"/>
          <w:lang w:val="en-GB"/>
        </w:rPr>
        <w:t>.</w:t>
      </w:r>
      <w:r w:rsidRPr="00B63BC3">
        <w:rPr>
          <w:rFonts w:ascii="Times New Roman" w:hAnsi="Times New Roman"/>
          <w:lang w:val="en-GB"/>
        </w:rPr>
        <w:t xml:space="preserve"> But</w:t>
      </w:r>
      <w:r w:rsidR="00914669" w:rsidRPr="00B63BC3">
        <w:rPr>
          <w:rFonts w:ascii="Times New Roman" w:hAnsi="Times New Roman"/>
          <w:lang w:val="en-GB"/>
        </w:rPr>
        <w:t xml:space="preserve">, as in much of her work, she emphasises the point that the notion of a right, strictly speaking, is empty unless it is possible to identify the obligation holder in respect of that right. She then </w:t>
      </w:r>
      <w:r w:rsidR="002D6171" w:rsidRPr="00B63BC3">
        <w:rPr>
          <w:rFonts w:ascii="Times New Roman" w:hAnsi="Times New Roman"/>
          <w:lang w:val="en-GB"/>
        </w:rPr>
        <w:t>makes a sharp distinction between ‘l</w:t>
      </w:r>
      <w:r w:rsidR="008C7286" w:rsidRPr="00B63BC3">
        <w:rPr>
          <w:rFonts w:ascii="Times New Roman" w:hAnsi="Times New Roman"/>
          <w:lang w:val="en-GB"/>
        </w:rPr>
        <w:t xml:space="preserve">iberty rights’ which generate universal ‘first order’ duties, and right to goods and services in respect of which the first order duty holders are much harder to identify. </w:t>
      </w:r>
      <w:r w:rsidR="000C4D68" w:rsidRPr="00B63BC3">
        <w:rPr>
          <w:rFonts w:ascii="Times New Roman" w:hAnsi="Times New Roman"/>
          <w:lang w:val="en-GB"/>
        </w:rPr>
        <w:t>While she acknowledges Shue’s point that even in the case of ‘liberty’ rights, the state has extensi</w:t>
      </w:r>
      <w:r w:rsidR="000A0D80">
        <w:rPr>
          <w:rFonts w:ascii="Times New Roman" w:hAnsi="Times New Roman"/>
          <w:lang w:val="en-GB"/>
        </w:rPr>
        <w:t>ve</w:t>
      </w:r>
      <w:r w:rsidR="000C4D68" w:rsidRPr="00B63BC3">
        <w:rPr>
          <w:rFonts w:ascii="Times New Roman" w:hAnsi="Times New Roman"/>
          <w:lang w:val="en-GB"/>
        </w:rPr>
        <w:t xml:space="preserve"> duties </w:t>
      </w:r>
      <w:r w:rsidR="00A56860" w:rsidRPr="00B63BC3">
        <w:rPr>
          <w:rFonts w:ascii="Times New Roman" w:hAnsi="Times New Roman"/>
          <w:lang w:val="en-GB"/>
        </w:rPr>
        <w:t xml:space="preserve">to protect </w:t>
      </w:r>
      <w:r w:rsidR="000C4D68" w:rsidRPr="00B63BC3">
        <w:rPr>
          <w:rFonts w:ascii="Times New Roman" w:hAnsi="Times New Roman"/>
          <w:lang w:val="en-GB"/>
        </w:rPr>
        <w:t xml:space="preserve">one person from others, nevertheless she is able to make her distinction at the level of ‘first order duties’. </w:t>
      </w:r>
      <w:r w:rsidR="00D309F6">
        <w:rPr>
          <w:rFonts w:ascii="Times New Roman" w:hAnsi="Times New Roman"/>
          <w:lang w:val="en-GB"/>
        </w:rPr>
        <w:t xml:space="preserve">And indeed O’Neill </w:t>
      </w:r>
      <w:r w:rsidR="00914669" w:rsidRPr="00B63BC3">
        <w:rPr>
          <w:rFonts w:ascii="Times New Roman" w:hAnsi="Times New Roman"/>
          <w:lang w:val="en-GB"/>
        </w:rPr>
        <w:t>produce</w:t>
      </w:r>
      <w:r w:rsidR="003958AD">
        <w:rPr>
          <w:rFonts w:ascii="Times New Roman" w:hAnsi="Times New Roman"/>
          <w:lang w:val="en-GB"/>
        </w:rPr>
        <w:t>s</w:t>
      </w:r>
      <w:r w:rsidR="00914669" w:rsidRPr="00B63BC3">
        <w:rPr>
          <w:rFonts w:ascii="Times New Roman" w:hAnsi="Times New Roman"/>
          <w:lang w:val="en-GB"/>
        </w:rPr>
        <w:t xml:space="preserve"> a p</w:t>
      </w:r>
      <w:r w:rsidR="00BD6308" w:rsidRPr="00B63BC3">
        <w:rPr>
          <w:rFonts w:ascii="Times New Roman" w:hAnsi="Times New Roman"/>
          <w:lang w:val="en-GB"/>
        </w:rPr>
        <w:t xml:space="preserve">enetrating analysis of the difficulty of assigning duties </w:t>
      </w:r>
      <w:r w:rsidR="00A56860" w:rsidRPr="00B63BC3">
        <w:rPr>
          <w:rFonts w:ascii="Times New Roman" w:hAnsi="Times New Roman"/>
          <w:lang w:val="en-GB"/>
        </w:rPr>
        <w:t xml:space="preserve">in respect of social and economic rights </w:t>
      </w:r>
      <w:r w:rsidR="00BD6308" w:rsidRPr="00B63BC3">
        <w:rPr>
          <w:rFonts w:ascii="Times New Roman" w:hAnsi="Times New Roman"/>
          <w:lang w:val="en-GB"/>
        </w:rPr>
        <w:t>and the complexities of implementation in practice</w:t>
      </w:r>
      <w:r w:rsidR="00352F95">
        <w:rPr>
          <w:rFonts w:ascii="Times New Roman" w:hAnsi="Times New Roman"/>
          <w:lang w:val="en-GB"/>
        </w:rPr>
        <w:t xml:space="preserve"> (O’Neill 2005)</w:t>
      </w:r>
      <w:r w:rsidR="00BD6308" w:rsidRPr="00B63BC3">
        <w:rPr>
          <w:rFonts w:ascii="Times New Roman" w:hAnsi="Times New Roman"/>
          <w:lang w:val="en-GB"/>
        </w:rPr>
        <w:t>.</w:t>
      </w:r>
    </w:p>
    <w:p w14:paraId="0A811832" w14:textId="1A161AF5" w:rsidR="00060727" w:rsidRPr="00B63BC3" w:rsidRDefault="0074243C" w:rsidP="00D36F1B">
      <w:pPr>
        <w:ind w:firstLine="720"/>
        <w:rPr>
          <w:rFonts w:ascii="Times New Roman" w:hAnsi="Times New Roman"/>
          <w:lang w:val="en-GB"/>
        </w:rPr>
      </w:pPr>
      <w:r w:rsidRPr="00B63BC3">
        <w:rPr>
          <w:rFonts w:ascii="Times New Roman" w:hAnsi="Times New Roman"/>
          <w:lang w:val="en-GB"/>
        </w:rPr>
        <w:t xml:space="preserve">Many of O’Neill’s detailed criticisms about </w:t>
      </w:r>
      <w:r w:rsidR="00FA194E" w:rsidRPr="00B63BC3">
        <w:rPr>
          <w:rFonts w:ascii="Times New Roman" w:hAnsi="Times New Roman"/>
          <w:lang w:val="en-GB"/>
        </w:rPr>
        <w:t xml:space="preserve">the </w:t>
      </w:r>
      <w:r w:rsidRPr="00B63BC3">
        <w:rPr>
          <w:rFonts w:ascii="Times New Roman" w:hAnsi="Times New Roman"/>
          <w:lang w:val="en-GB"/>
        </w:rPr>
        <w:t>difficulties in allocation of duties are well made.</w:t>
      </w:r>
      <w:r w:rsidR="00A56860" w:rsidRPr="00B63BC3">
        <w:rPr>
          <w:rFonts w:ascii="Times New Roman" w:hAnsi="Times New Roman"/>
          <w:lang w:val="en-GB"/>
        </w:rPr>
        <w:t xml:space="preserve"> It is not always clear where the duty should fall. Many countries do not have the resources to provide access to expensive medications that are needed to prolong life and improve health, for example for people living with HIV, or suffering from drug resistant TB. Governments in poor countries simply cannot provide for the health of all their citizens, at least not without significant assistance. </w:t>
      </w:r>
      <w:r w:rsidRPr="00B63BC3">
        <w:rPr>
          <w:rFonts w:ascii="Times New Roman" w:hAnsi="Times New Roman"/>
          <w:lang w:val="en-GB"/>
        </w:rPr>
        <w:t xml:space="preserve">But what, though, does this show? It would, in the first instance, lead one to think that the work of setting out the correlate duties is not finished yet: this is a point that the United Nations would acknowledge itself, as it continues to produce a stream of further guidance in the form of General Comments, such as the famous General Comment 14 in relation to the human right to health. </w:t>
      </w:r>
      <w:r w:rsidR="00A56860" w:rsidRPr="00B63BC3">
        <w:rPr>
          <w:rFonts w:ascii="Times New Roman" w:hAnsi="Times New Roman"/>
          <w:lang w:val="en-GB"/>
        </w:rPr>
        <w:t>The international community, including wealthy countries, and drug companies, will find themselves with human rights duties to act in order to fuflill the right to health of all. There is much work to be done both in clarifying the allocation of the duties, and bringing international actors to accept and act upon them. This, indeed, is work O’Neill has attempted to think through for herself</w:t>
      </w:r>
      <w:r w:rsidR="00DB4B49" w:rsidRPr="00B63BC3">
        <w:rPr>
          <w:rFonts w:ascii="Times New Roman" w:hAnsi="Times New Roman"/>
          <w:lang w:val="en-GB"/>
        </w:rPr>
        <w:t>, by, for example, contrasting the difficulties posed by ‘rogue states’ and ‘weak states’, which certainly present different types of challenges to the international community</w:t>
      </w:r>
      <w:r w:rsidR="00A56860" w:rsidRPr="00B63BC3">
        <w:rPr>
          <w:rFonts w:ascii="Times New Roman" w:hAnsi="Times New Roman"/>
          <w:lang w:val="en-GB"/>
        </w:rPr>
        <w:t>.</w:t>
      </w:r>
      <w:r w:rsidR="00DA2566" w:rsidRPr="00B63BC3">
        <w:rPr>
          <w:rFonts w:ascii="Times New Roman" w:hAnsi="Times New Roman"/>
          <w:lang w:val="en-GB"/>
        </w:rPr>
        <w:t xml:space="preserve"> </w:t>
      </w:r>
      <w:r w:rsidR="00A56860" w:rsidRPr="00B63BC3">
        <w:rPr>
          <w:rFonts w:ascii="Times New Roman" w:hAnsi="Times New Roman"/>
          <w:lang w:val="en-GB"/>
        </w:rPr>
        <w:t xml:space="preserve">What she </w:t>
      </w:r>
      <w:r w:rsidR="00DB4B49" w:rsidRPr="00B63BC3">
        <w:rPr>
          <w:rFonts w:ascii="Times New Roman" w:hAnsi="Times New Roman"/>
          <w:lang w:val="en-GB"/>
        </w:rPr>
        <w:t>seems to have left un</w:t>
      </w:r>
      <w:r w:rsidR="00A56860" w:rsidRPr="00B63BC3">
        <w:rPr>
          <w:rFonts w:ascii="Times New Roman" w:hAnsi="Times New Roman"/>
          <w:lang w:val="en-GB"/>
        </w:rPr>
        <w:t xml:space="preserve">explained is why her account </w:t>
      </w:r>
      <w:r w:rsidR="005C3FE4" w:rsidRPr="00B63BC3">
        <w:rPr>
          <w:rFonts w:ascii="Times New Roman" w:hAnsi="Times New Roman"/>
          <w:lang w:val="en-GB"/>
        </w:rPr>
        <w:t xml:space="preserve">is presented as a critique of human rights doctrine, rather than </w:t>
      </w:r>
      <w:r w:rsidR="00A56860" w:rsidRPr="00B63BC3">
        <w:rPr>
          <w:rFonts w:ascii="Times New Roman" w:hAnsi="Times New Roman"/>
          <w:lang w:val="en-GB"/>
        </w:rPr>
        <w:t>as part of a helpful application and development of the duties that correlate</w:t>
      </w:r>
      <w:r w:rsidR="005C3FE4" w:rsidRPr="00B63BC3">
        <w:rPr>
          <w:rFonts w:ascii="Times New Roman" w:hAnsi="Times New Roman"/>
          <w:lang w:val="en-GB"/>
        </w:rPr>
        <w:t xml:space="preserve"> with human rights.</w:t>
      </w:r>
    </w:p>
    <w:p w14:paraId="1589E7C5" w14:textId="77777777" w:rsidR="00060727" w:rsidRPr="00B63BC3" w:rsidRDefault="00060727" w:rsidP="00D36F1B">
      <w:pPr>
        <w:rPr>
          <w:rFonts w:ascii="Times New Roman" w:hAnsi="Times New Roman"/>
          <w:lang w:val="en-GB"/>
        </w:rPr>
      </w:pPr>
    </w:p>
    <w:p w14:paraId="668D2D7B" w14:textId="77777777" w:rsidR="00D13597" w:rsidRPr="00B63BC3" w:rsidRDefault="00060727" w:rsidP="00D36F1B">
      <w:pPr>
        <w:ind w:firstLine="720"/>
        <w:rPr>
          <w:rFonts w:ascii="Times New Roman" w:hAnsi="Times New Roman"/>
          <w:lang w:val="en-GB"/>
        </w:rPr>
      </w:pPr>
      <w:r w:rsidRPr="00B63BC3">
        <w:rPr>
          <w:rFonts w:ascii="Times New Roman" w:hAnsi="Times New Roman"/>
          <w:lang w:val="en-GB"/>
        </w:rPr>
        <w:t>Furthermore, there is a sense in which the human rights regime is a victim of its own success. The partial implementation of human rights doctrines in international law has allowed its difficulties to be seen fairly clearly</w:t>
      </w:r>
      <w:r w:rsidR="00FA194E" w:rsidRPr="00B63BC3">
        <w:rPr>
          <w:rFonts w:ascii="Times New Roman" w:hAnsi="Times New Roman"/>
          <w:lang w:val="en-GB"/>
        </w:rPr>
        <w:t>. No other doctrine in political philosophy has received such attention and open scrutiny. All theories of justice implicitly allocate duties, but the discussion of such duties has tended to be extremely sketchy</w:t>
      </w:r>
      <w:r w:rsidR="005C3FE4" w:rsidRPr="00B63BC3">
        <w:rPr>
          <w:rFonts w:ascii="Times New Roman" w:hAnsi="Times New Roman"/>
          <w:lang w:val="en-GB"/>
        </w:rPr>
        <w:t xml:space="preserve">: consider the question of who has the duty to implement Rawls’s </w:t>
      </w:r>
      <w:r w:rsidR="00A3083D">
        <w:rPr>
          <w:rFonts w:ascii="Times New Roman" w:hAnsi="Times New Roman"/>
          <w:lang w:val="en-GB"/>
        </w:rPr>
        <w:t>two principles of justice</w:t>
      </w:r>
      <w:r w:rsidR="005C3FE4" w:rsidRPr="00B63BC3">
        <w:rPr>
          <w:rFonts w:ascii="Times New Roman" w:hAnsi="Times New Roman"/>
          <w:lang w:val="en-GB"/>
        </w:rPr>
        <w:t>, or, even more acutely, luck egalitarianism</w:t>
      </w:r>
      <w:r w:rsidR="00FA194E" w:rsidRPr="00B63BC3">
        <w:rPr>
          <w:rFonts w:ascii="Times New Roman" w:hAnsi="Times New Roman"/>
          <w:lang w:val="en-GB"/>
        </w:rPr>
        <w:t>. In practice this has not mattered as so few theories have ever been put to the test. If we insist that justification in political philosophy is comparative, which is to say that pointing to a problem with</w:t>
      </w:r>
      <w:r w:rsidR="005C3FE4" w:rsidRPr="00B63BC3">
        <w:rPr>
          <w:rFonts w:ascii="Times New Roman" w:hAnsi="Times New Roman"/>
          <w:lang w:val="en-GB"/>
        </w:rPr>
        <w:t xml:space="preserve"> a theory is only decisive if that theory</w:t>
      </w:r>
      <w:r w:rsidR="00FA194E" w:rsidRPr="00B63BC3">
        <w:rPr>
          <w:rFonts w:ascii="Times New Roman" w:hAnsi="Times New Roman"/>
          <w:lang w:val="en-GB"/>
        </w:rPr>
        <w:t xml:space="preserve"> can replaced with a better one, then human rights doctrine looks pretty secure, at least in respect of the issue of the allocation of duties. </w:t>
      </w:r>
      <w:r w:rsidR="005C3FE4" w:rsidRPr="00B63BC3">
        <w:rPr>
          <w:rFonts w:ascii="Times New Roman" w:hAnsi="Times New Roman"/>
          <w:lang w:val="en-GB"/>
        </w:rPr>
        <w:t xml:space="preserve">It is hard to see what </w:t>
      </w:r>
      <w:r w:rsidR="00CF2F28" w:rsidRPr="00B63BC3">
        <w:rPr>
          <w:rFonts w:ascii="Times New Roman" w:hAnsi="Times New Roman"/>
          <w:lang w:val="en-GB"/>
        </w:rPr>
        <w:t xml:space="preserve">warrant </w:t>
      </w:r>
      <w:r w:rsidR="005C3FE4" w:rsidRPr="00B63BC3">
        <w:rPr>
          <w:rFonts w:ascii="Times New Roman" w:hAnsi="Times New Roman"/>
          <w:lang w:val="en-GB"/>
        </w:rPr>
        <w:t xml:space="preserve">there is </w:t>
      </w:r>
      <w:r w:rsidR="00CF2F28" w:rsidRPr="00B63BC3">
        <w:rPr>
          <w:rFonts w:ascii="Times New Roman" w:hAnsi="Times New Roman"/>
          <w:lang w:val="en-GB"/>
        </w:rPr>
        <w:t xml:space="preserve">for the thought that </w:t>
      </w:r>
      <w:r w:rsidR="005C3FE4" w:rsidRPr="00B63BC3">
        <w:rPr>
          <w:rFonts w:ascii="Times New Roman" w:hAnsi="Times New Roman"/>
          <w:lang w:val="en-GB"/>
        </w:rPr>
        <w:t xml:space="preserve">setting out the duties correlating to </w:t>
      </w:r>
      <w:r w:rsidR="00CF2F28" w:rsidRPr="00B63BC3">
        <w:rPr>
          <w:rFonts w:ascii="Times New Roman" w:hAnsi="Times New Roman"/>
          <w:lang w:val="en-GB"/>
        </w:rPr>
        <w:t xml:space="preserve">a doctrine </w:t>
      </w:r>
      <w:r w:rsidR="005C3FE4" w:rsidRPr="00B63BC3">
        <w:rPr>
          <w:rFonts w:ascii="Times New Roman" w:hAnsi="Times New Roman"/>
          <w:lang w:val="en-GB"/>
        </w:rPr>
        <w:t>of human rights is harder than for</w:t>
      </w:r>
      <w:r w:rsidR="00CF2F28" w:rsidRPr="00B63BC3">
        <w:rPr>
          <w:rFonts w:ascii="Times New Roman" w:hAnsi="Times New Roman"/>
          <w:lang w:val="en-GB"/>
        </w:rPr>
        <w:t xml:space="preserve"> any other substantive political philosophical position.</w:t>
      </w:r>
    </w:p>
    <w:p w14:paraId="5116BB5F" w14:textId="77777777" w:rsidR="00D13597" w:rsidRPr="00B63BC3" w:rsidRDefault="00D13597" w:rsidP="00D36F1B">
      <w:pPr>
        <w:rPr>
          <w:rFonts w:ascii="Times New Roman" w:hAnsi="Times New Roman"/>
          <w:lang w:val="en-GB"/>
        </w:rPr>
      </w:pPr>
    </w:p>
    <w:p w14:paraId="701F16BB" w14:textId="77777777" w:rsidR="00D13597" w:rsidRPr="00B63BC3" w:rsidRDefault="00D13597" w:rsidP="00D36F1B">
      <w:pPr>
        <w:rPr>
          <w:rFonts w:ascii="Times New Roman" w:hAnsi="Times New Roman"/>
          <w:b/>
          <w:lang w:val="en-GB"/>
        </w:rPr>
      </w:pPr>
      <w:r w:rsidRPr="00B63BC3">
        <w:rPr>
          <w:rFonts w:ascii="Times New Roman" w:hAnsi="Times New Roman"/>
          <w:b/>
          <w:lang w:val="en-GB"/>
        </w:rPr>
        <w:t>Is the Human Right to Health Unnecessary?</w:t>
      </w:r>
    </w:p>
    <w:p w14:paraId="73B8015C" w14:textId="77777777" w:rsidR="00130807" w:rsidRPr="00B63BC3" w:rsidRDefault="00130807" w:rsidP="00D36F1B">
      <w:pPr>
        <w:rPr>
          <w:rFonts w:ascii="Times New Roman" w:hAnsi="Times New Roman"/>
          <w:lang w:val="en-GB"/>
        </w:rPr>
      </w:pPr>
    </w:p>
    <w:p w14:paraId="75192952" w14:textId="77777777" w:rsidR="007E2327" w:rsidRPr="00B63BC3" w:rsidRDefault="002671DA" w:rsidP="00D36F1B">
      <w:pPr>
        <w:widowControl w:val="0"/>
        <w:autoSpaceDE w:val="0"/>
        <w:autoSpaceDN w:val="0"/>
        <w:adjustRightInd w:val="0"/>
        <w:rPr>
          <w:rFonts w:ascii="Times New Roman" w:hAnsi="Times New Roman"/>
        </w:rPr>
      </w:pPr>
      <w:r w:rsidRPr="00B63BC3">
        <w:rPr>
          <w:rFonts w:ascii="Times New Roman" w:hAnsi="Times New Roman"/>
          <w:lang w:val="en-GB"/>
        </w:rPr>
        <w:t xml:space="preserve">When we look at facts of early death and illness around the world the picture is quite appalling. In some countries in the world it is still the case that more than one in four children die before the age of five. </w:t>
      </w:r>
      <w:r w:rsidR="00A3083D">
        <w:rPr>
          <w:rFonts w:ascii="Times New Roman" w:hAnsi="Times New Roman"/>
          <w:lang w:val="en-GB"/>
        </w:rPr>
        <w:t xml:space="preserve">Maternal mortality remains shockingly high. </w:t>
      </w:r>
      <w:r w:rsidR="007E2327" w:rsidRPr="00B63BC3">
        <w:rPr>
          <w:rFonts w:ascii="Times New Roman" w:hAnsi="Times New Roman"/>
        </w:rPr>
        <w:t>Here are some widely cited figures, from a joint statement by the WHO, UNFPA, UNICEF, and the World Bank in 2008:</w:t>
      </w:r>
    </w:p>
    <w:p w14:paraId="61531537" w14:textId="77777777" w:rsidR="007E2327" w:rsidRPr="00B63BC3" w:rsidRDefault="007E2327" w:rsidP="00D36F1B">
      <w:pPr>
        <w:widowControl w:val="0"/>
        <w:autoSpaceDE w:val="0"/>
        <w:autoSpaceDN w:val="0"/>
        <w:adjustRightInd w:val="0"/>
        <w:rPr>
          <w:rFonts w:ascii="Times New Roman" w:hAnsi="Times New Roman"/>
        </w:rPr>
      </w:pPr>
    </w:p>
    <w:p w14:paraId="4B61C482" w14:textId="7283CB41" w:rsidR="007E2327" w:rsidRPr="00B63BC3" w:rsidRDefault="007E2327" w:rsidP="00D36F1B">
      <w:pPr>
        <w:widowControl w:val="0"/>
        <w:autoSpaceDE w:val="0"/>
        <w:autoSpaceDN w:val="0"/>
        <w:adjustRightInd w:val="0"/>
        <w:ind w:left="720"/>
        <w:rPr>
          <w:rFonts w:ascii="Times New Roman" w:hAnsi="Times New Roman" w:cs="UNFPA-Text"/>
        </w:rPr>
      </w:pPr>
      <w:r w:rsidRPr="00B63BC3">
        <w:rPr>
          <w:rFonts w:ascii="Times New Roman" w:hAnsi="Times New Roman" w:cs="UNFPA-Text"/>
        </w:rPr>
        <w:t>Every minute a woman dies in pregnancy or childbirth, over 500,000 every year. And every year over one million newborns die within their first 24 hours of life for lack of quality care. Maternal mortality is the largest health inequity in the world; 99 per cent of maternal deaths occur in developing countries—half of them in Africa. A woman in Niger faces a 1 in 7 chance during her lifetime of dying of pregnancy–related causes, while a woman in Sweden has 1 chance in 17,400.</w:t>
      </w:r>
      <w:r w:rsidR="00DA2566">
        <w:rPr>
          <w:rFonts w:ascii="Times New Roman" w:hAnsi="Times New Roman" w:cs="UNFPA-Text"/>
        </w:rPr>
        <w:t xml:space="preserve"> (WHO et al, 2008)</w:t>
      </w:r>
    </w:p>
    <w:p w14:paraId="00BC8DCA" w14:textId="77777777" w:rsidR="007E2327" w:rsidRPr="00B63BC3" w:rsidRDefault="007E2327" w:rsidP="00D36F1B">
      <w:pPr>
        <w:rPr>
          <w:rFonts w:ascii="Times New Roman" w:hAnsi="Times New Roman"/>
        </w:rPr>
      </w:pPr>
    </w:p>
    <w:p w14:paraId="5C983AB3" w14:textId="6CB4BBAD" w:rsidR="007E2327" w:rsidRPr="00B63BC3" w:rsidRDefault="007E2327" w:rsidP="00D36F1B">
      <w:pPr>
        <w:ind w:firstLine="720"/>
        <w:rPr>
          <w:rFonts w:ascii="Times New Roman" w:hAnsi="Times New Roman"/>
          <w:lang w:val="en-GB"/>
        </w:rPr>
      </w:pPr>
      <w:r w:rsidRPr="00B63BC3">
        <w:rPr>
          <w:rFonts w:ascii="Times New Roman" w:hAnsi="Times New Roman"/>
          <w:lang w:val="en-GB"/>
        </w:rPr>
        <w:t>Number five of the Millennium Development Goals</w:t>
      </w:r>
      <w:r w:rsidR="00DA2566">
        <w:rPr>
          <w:rFonts w:ascii="Times New Roman" w:hAnsi="Times New Roman"/>
          <w:lang w:val="en-GB"/>
        </w:rPr>
        <w:t xml:space="preserve"> set out by the UN in 2000 was ‘</w:t>
      </w:r>
      <w:r w:rsidRPr="00B63BC3">
        <w:rPr>
          <w:rFonts w:ascii="Times New Roman" w:hAnsi="Times New Roman" w:cs="HelveticaNeueLTStd-Roman"/>
        </w:rPr>
        <w:t>Reduce by three-quarters, between 1990 and 2015, the</w:t>
      </w:r>
      <w:r w:rsidRPr="00B63BC3">
        <w:rPr>
          <w:rFonts w:ascii="Times New Roman" w:hAnsi="Times New Roman"/>
          <w:lang w:val="en-GB"/>
        </w:rPr>
        <w:t xml:space="preserve"> </w:t>
      </w:r>
      <w:r w:rsidRPr="00B63BC3">
        <w:rPr>
          <w:rFonts w:ascii="Times New Roman" w:hAnsi="Times New Roman" w:cs="HelveticaNeueLTStd-Roman"/>
        </w:rPr>
        <w:t>maternal mortality ratio</w:t>
      </w:r>
      <w:r w:rsidR="00DA2566">
        <w:rPr>
          <w:rFonts w:ascii="Times New Roman" w:hAnsi="Times New Roman"/>
          <w:lang w:val="en-GB"/>
        </w:rPr>
        <w:t xml:space="preserve">.’ </w:t>
      </w:r>
      <w:r w:rsidRPr="00B63BC3">
        <w:rPr>
          <w:rFonts w:ascii="Times New Roman" w:hAnsi="Times New Roman"/>
          <w:lang w:val="en-GB"/>
        </w:rPr>
        <w:t>This required year-on-year improvement of 5.5 per</w:t>
      </w:r>
      <w:r w:rsidR="00191BEB">
        <w:rPr>
          <w:rFonts w:ascii="Times New Roman" w:hAnsi="Times New Roman"/>
          <w:lang w:val="en-GB"/>
        </w:rPr>
        <w:t xml:space="preserve"> </w:t>
      </w:r>
      <w:r w:rsidRPr="00B63BC3">
        <w:rPr>
          <w:rFonts w:ascii="Times New Roman" w:hAnsi="Times New Roman"/>
          <w:lang w:val="en-GB"/>
        </w:rPr>
        <w:t>cent between 2000 and 2015. In 2009 the UN put out a statement on maternal mortality and human rights acknowledging the scale of the problem and the very unimpressive pace of improvement to date: 1 per</w:t>
      </w:r>
      <w:r w:rsidR="00191BEB">
        <w:rPr>
          <w:rFonts w:ascii="Times New Roman" w:hAnsi="Times New Roman"/>
          <w:lang w:val="en-GB"/>
        </w:rPr>
        <w:t xml:space="preserve"> </w:t>
      </w:r>
      <w:r w:rsidRPr="00B63BC3">
        <w:rPr>
          <w:rFonts w:ascii="Times New Roman" w:hAnsi="Times New Roman"/>
          <w:lang w:val="en-GB"/>
        </w:rPr>
        <w:t>cent per year</w:t>
      </w:r>
      <w:r w:rsidR="00DA2566">
        <w:rPr>
          <w:rFonts w:ascii="Times New Roman" w:hAnsi="Times New Roman"/>
          <w:lang w:val="en-GB"/>
        </w:rPr>
        <w:t xml:space="preserve"> (United Nations 2009)</w:t>
      </w:r>
      <w:r w:rsidRPr="00B63BC3">
        <w:rPr>
          <w:rFonts w:ascii="Times New Roman" w:hAnsi="Times New Roman"/>
          <w:lang w:val="en-GB"/>
        </w:rPr>
        <w:t>.</w:t>
      </w:r>
    </w:p>
    <w:p w14:paraId="5710C755" w14:textId="77777777" w:rsidR="007E2327" w:rsidRPr="00B63BC3" w:rsidRDefault="007E2327" w:rsidP="00D36F1B">
      <w:pPr>
        <w:rPr>
          <w:rFonts w:ascii="Times New Roman" w:hAnsi="Times New Roman"/>
          <w:lang w:val="en-GB"/>
        </w:rPr>
      </w:pPr>
    </w:p>
    <w:p w14:paraId="39BBF92C" w14:textId="20274A2C" w:rsidR="003E1114" w:rsidRPr="00B63BC3" w:rsidRDefault="002671DA" w:rsidP="00D36F1B">
      <w:pPr>
        <w:ind w:firstLine="720"/>
        <w:rPr>
          <w:rFonts w:ascii="Times New Roman" w:hAnsi="Times New Roman"/>
          <w:lang w:val="en-GB"/>
        </w:rPr>
      </w:pPr>
      <w:r w:rsidRPr="00B63BC3">
        <w:rPr>
          <w:rFonts w:ascii="Times New Roman" w:hAnsi="Times New Roman"/>
          <w:lang w:val="en-GB"/>
        </w:rPr>
        <w:t xml:space="preserve">It is easy to come to believe that for women and children to be placed in a situation where they face such threats is a violation of their human rights. Yet </w:t>
      </w:r>
      <w:r w:rsidR="003E1114" w:rsidRPr="00B63BC3">
        <w:rPr>
          <w:rFonts w:ascii="Times New Roman" w:hAnsi="Times New Roman"/>
          <w:lang w:val="en-GB"/>
        </w:rPr>
        <w:t>we are not short of arguments that provide reasons for those in wealthy countries to act. From Peter Singer onwards a powerful line of argument suggests that we have extensive moral duties to help those in a desperate position wherever they are. Singer, in fact, says very little about how he understands such moral arguments, presumably wishing to appeal to as broad a spectrum as theorist as possible</w:t>
      </w:r>
      <w:r w:rsidR="00DA2566">
        <w:rPr>
          <w:rFonts w:ascii="Times New Roman" w:hAnsi="Times New Roman"/>
          <w:lang w:val="en-GB"/>
        </w:rPr>
        <w:t xml:space="preserve"> (Singer 1972)</w:t>
      </w:r>
      <w:r w:rsidR="003E1114" w:rsidRPr="00B63BC3">
        <w:rPr>
          <w:rFonts w:ascii="Times New Roman" w:hAnsi="Times New Roman"/>
          <w:lang w:val="en-GB"/>
        </w:rPr>
        <w:t>. Given widely expressed worries about the foundation of human rights, and worries about the expansive nature of economic and social rights – rights to goods and services – why complicate matters by appealing to a more controversial argument based on human rights, when simpler humanitarian arguments are available?</w:t>
      </w:r>
    </w:p>
    <w:p w14:paraId="7B52D909" w14:textId="77777777" w:rsidR="003E1114" w:rsidRPr="00B63BC3" w:rsidRDefault="003E1114" w:rsidP="00D36F1B">
      <w:pPr>
        <w:rPr>
          <w:rFonts w:ascii="Times New Roman" w:hAnsi="Times New Roman"/>
          <w:lang w:val="en-GB"/>
        </w:rPr>
      </w:pPr>
    </w:p>
    <w:p w14:paraId="345D161F" w14:textId="21A559CC" w:rsidR="00D13597" w:rsidRPr="00B63BC3" w:rsidRDefault="003E1114" w:rsidP="00D36F1B">
      <w:pPr>
        <w:ind w:firstLine="720"/>
        <w:rPr>
          <w:rFonts w:ascii="Times New Roman" w:hAnsi="Times New Roman"/>
          <w:lang w:val="en-GB"/>
        </w:rPr>
      </w:pPr>
      <w:r w:rsidRPr="00B63BC3">
        <w:rPr>
          <w:rFonts w:ascii="Times New Roman" w:hAnsi="Times New Roman"/>
          <w:lang w:val="en-GB"/>
        </w:rPr>
        <w:t>The problem</w:t>
      </w:r>
      <w:r w:rsidR="00BA604D">
        <w:rPr>
          <w:rFonts w:ascii="Times New Roman" w:hAnsi="Times New Roman"/>
          <w:lang w:val="en-GB"/>
        </w:rPr>
        <w:t>, unfortunately</w:t>
      </w:r>
      <w:r w:rsidR="00A5286A">
        <w:rPr>
          <w:rFonts w:ascii="Times New Roman" w:hAnsi="Times New Roman"/>
          <w:lang w:val="en-GB"/>
        </w:rPr>
        <w:t>,</w:t>
      </w:r>
      <w:r w:rsidRPr="00B63BC3">
        <w:rPr>
          <w:rFonts w:ascii="Times New Roman" w:hAnsi="Times New Roman"/>
          <w:lang w:val="en-GB"/>
        </w:rPr>
        <w:t xml:space="preserve"> is that humanitarian arguments are limited in their </w:t>
      </w:r>
      <w:r w:rsidR="00A5286A">
        <w:rPr>
          <w:rFonts w:ascii="Times New Roman" w:hAnsi="Times New Roman"/>
          <w:lang w:val="en-GB"/>
        </w:rPr>
        <w:t>implications</w:t>
      </w:r>
      <w:r w:rsidRPr="00B63BC3">
        <w:rPr>
          <w:rFonts w:ascii="Times New Roman" w:hAnsi="Times New Roman"/>
          <w:lang w:val="en-GB"/>
        </w:rPr>
        <w:t xml:space="preserve">. </w:t>
      </w:r>
      <w:r w:rsidR="00D13597" w:rsidRPr="00B63BC3">
        <w:rPr>
          <w:rFonts w:ascii="Times New Roman" w:hAnsi="Times New Roman" w:cs="Helvetica"/>
        </w:rPr>
        <w:t xml:space="preserve">Humanitarian concern addresses the urgent needs of </w:t>
      </w:r>
      <w:r w:rsidRPr="00B63BC3">
        <w:rPr>
          <w:rFonts w:ascii="Times New Roman" w:hAnsi="Times New Roman" w:cs="Helvetica"/>
        </w:rPr>
        <w:t xml:space="preserve">people often in emergency situations. Typically </w:t>
      </w:r>
      <w:r w:rsidR="00A3083D">
        <w:rPr>
          <w:rFonts w:ascii="Times New Roman" w:hAnsi="Times New Roman" w:cs="Helvetica"/>
        </w:rPr>
        <w:t>such people</w:t>
      </w:r>
      <w:r w:rsidRPr="00B63BC3">
        <w:rPr>
          <w:rFonts w:ascii="Times New Roman" w:hAnsi="Times New Roman" w:cs="Helvetica"/>
        </w:rPr>
        <w:t xml:space="preserve"> are starving,</w:t>
      </w:r>
      <w:r w:rsidR="00D13597" w:rsidRPr="00B63BC3">
        <w:rPr>
          <w:rFonts w:ascii="Times New Roman" w:hAnsi="Times New Roman" w:cs="Helvetica"/>
        </w:rPr>
        <w:t xml:space="preserve"> </w:t>
      </w:r>
      <w:r w:rsidR="00A3083D">
        <w:rPr>
          <w:rFonts w:ascii="Times New Roman" w:hAnsi="Times New Roman" w:cs="Helvetica"/>
        </w:rPr>
        <w:t xml:space="preserve">or </w:t>
      </w:r>
      <w:r w:rsidR="00D13597" w:rsidRPr="00B63BC3">
        <w:rPr>
          <w:rFonts w:ascii="Times New Roman" w:hAnsi="Times New Roman" w:cs="Helvetica"/>
        </w:rPr>
        <w:t>refugees</w:t>
      </w:r>
      <w:r w:rsidRPr="00B63BC3">
        <w:rPr>
          <w:rFonts w:ascii="Times New Roman" w:hAnsi="Times New Roman" w:cs="Helvetica"/>
        </w:rPr>
        <w:t xml:space="preserve"> from war, or victims of a natural disaster</w:t>
      </w:r>
      <w:r w:rsidR="00D13597" w:rsidRPr="00B63BC3">
        <w:rPr>
          <w:rFonts w:ascii="Times New Roman" w:hAnsi="Times New Roman" w:cs="Helvetica"/>
        </w:rPr>
        <w:t xml:space="preserve">. Humanitarianism relieves them of their </w:t>
      </w:r>
      <w:r w:rsidR="00BB5C16" w:rsidRPr="00B63BC3">
        <w:rPr>
          <w:rFonts w:ascii="Times New Roman" w:hAnsi="Times New Roman" w:cs="Helvetica"/>
        </w:rPr>
        <w:t xml:space="preserve">most urgent </w:t>
      </w:r>
      <w:r w:rsidR="00D13597" w:rsidRPr="00B63BC3">
        <w:rPr>
          <w:rFonts w:ascii="Times New Roman" w:hAnsi="Times New Roman" w:cs="Helvetica"/>
        </w:rPr>
        <w:t>immediate needs. But it does nothing to change the underlying structure.</w:t>
      </w:r>
      <w:r w:rsidR="00BB5C16" w:rsidRPr="00B63BC3">
        <w:rPr>
          <w:rFonts w:ascii="Times New Roman" w:hAnsi="Times New Roman" w:cs="Helvetica"/>
        </w:rPr>
        <w:t xml:space="preserve"> Rich donors remain rich. Those giving to charity sometimes remark</w:t>
      </w:r>
      <w:r w:rsidR="00D13597" w:rsidRPr="00B63BC3">
        <w:rPr>
          <w:rFonts w:ascii="Times New Roman" w:hAnsi="Times New Roman" w:cs="Helvetica"/>
        </w:rPr>
        <w:t xml:space="preserve"> they do not even notice any effect </w:t>
      </w:r>
      <w:r w:rsidR="00A3083D" w:rsidRPr="00B63BC3">
        <w:rPr>
          <w:rFonts w:ascii="Times New Roman" w:hAnsi="Times New Roman" w:cs="Helvetica"/>
        </w:rPr>
        <w:t xml:space="preserve">their charitable donations </w:t>
      </w:r>
      <w:r w:rsidR="00A3083D">
        <w:rPr>
          <w:rFonts w:ascii="Times New Roman" w:hAnsi="Times New Roman" w:cs="Helvetica"/>
        </w:rPr>
        <w:t>have on their life style</w:t>
      </w:r>
      <w:r w:rsidR="007E2327" w:rsidRPr="00B63BC3">
        <w:rPr>
          <w:rFonts w:ascii="Times New Roman" w:hAnsi="Times New Roman" w:cs="Helvetica"/>
        </w:rPr>
        <w:t>.</w:t>
      </w:r>
      <w:r w:rsidR="00D13597" w:rsidRPr="00B63BC3">
        <w:rPr>
          <w:rFonts w:ascii="Times New Roman" w:hAnsi="Times New Roman" w:cs="Helvetica"/>
        </w:rPr>
        <w:t xml:space="preserve"> The poor remain poor, though, for the moment, not in desperate need. Humanitarian aid is essentially conservative</w:t>
      </w:r>
      <w:r w:rsidR="00BB5C16" w:rsidRPr="00B63BC3">
        <w:rPr>
          <w:rFonts w:ascii="Times New Roman" w:hAnsi="Times New Roman" w:cs="Helvetica"/>
        </w:rPr>
        <w:t>; it preserves existing power structures. To give aid is to be strong</w:t>
      </w:r>
      <w:r w:rsidR="00A3083D">
        <w:rPr>
          <w:rFonts w:ascii="Times New Roman" w:hAnsi="Times New Roman" w:cs="Helvetica"/>
        </w:rPr>
        <w:t>,</w:t>
      </w:r>
      <w:r w:rsidR="00BB5C16" w:rsidRPr="00B63BC3">
        <w:rPr>
          <w:rFonts w:ascii="Times New Roman" w:hAnsi="Times New Roman" w:cs="Helvetica"/>
        </w:rPr>
        <w:t xml:space="preserve"> </w:t>
      </w:r>
      <w:r w:rsidR="00A3083D">
        <w:rPr>
          <w:rFonts w:ascii="Times New Roman" w:hAnsi="Times New Roman" w:cs="Helvetica"/>
        </w:rPr>
        <w:t xml:space="preserve">while </w:t>
      </w:r>
      <w:r w:rsidR="00BB5C16" w:rsidRPr="00B63BC3">
        <w:rPr>
          <w:rFonts w:ascii="Times New Roman" w:hAnsi="Times New Roman" w:cs="Helvetica"/>
        </w:rPr>
        <w:t>to need it is to be weak</w:t>
      </w:r>
      <w:r w:rsidR="00D13597" w:rsidRPr="00B63BC3">
        <w:rPr>
          <w:rFonts w:ascii="Times New Roman" w:hAnsi="Times New Roman" w:cs="Helvetica"/>
        </w:rPr>
        <w:t>.</w:t>
      </w:r>
      <w:r w:rsidR="00BB5C16" w:rsidRPr="00B63BC3">
        <w:rPr>
          <w:rFonts w:ascii="Times New Roman" w:hAnsi="Times New Roman" w:cs="Helvetica"/>
        </w:rPr>
        <w:t xml:space="preserve"> </w:t>
      </w:r>
      <w:r w:rsidR="007E2327" w:rsidRPr="00B63BC3">
        <w:rPr>
          <w:rFonts w:ascii="Times New Roman" w:hAnsi="Times New Roman" w:cs="Helvetica"/>
        </w:rPr>
        <w:t>I</w:t>
      </w:r>
      <w:r w:rsidR="00BB5C16" w:rsidRPr="00B63BC3">
        <w:rPr>
          <w:rFonts w:ascii="Times New Roman" w:hAnsi="Times New Roman" w:cs="Helvetica"/>
        </w:rPr>
        <w:t>n its Development Plan, Namibia has set out the ambition that by 2030 it will dispense aid to others c</w:t>
      </w:r>
      <w:r w:rsidR="00017340">
        <w:rPr>
          <w:rFonts w:ascii="Times New Roman" w:hAnsi="Times New Roman" w:cs="Helvetica"/>
        </w:rPr>
        <w:t>ountries rather than receive it</w:t>
      </w:r>
      <w:r w:rsidR="00BA604D">
        <w:rPr>
          <w:rFonts w:ascii="Times New Roman" w:hAnsi="Times New Roman" w:cs="Helvetica"/>
        </w:rPr>
        <w:t xml:space="preserve"> (National Planning Board of Namibia 2004)</w:t>
      </w:r>
      <w:r w:rsidR="00017340">
        <w:rPr>
          <w:rFonts w:ascii="Times New Roman" w:hAnsi="Times New Roman" w:cs="Helvetica"/>
        </w:rPr>
        <w:t>.</w:t>
      </w:r>
      <w:r w:rsidR="00BA604D" w:rsidRPr="00B63BC3">
        <w:rPr>
          <w:rFonts w:ascii="Times New Roman" w:hAnsi="Times New Roman" w:cs="Helvetica"/>
        </w:rPr>
        <w:t xml:space="preserve"> </w:t>
      </w:r>
      <w:r w:rsidR="00D13597" w:rsidRPr="00B63BC3">
        <w:rPr>
          <w:rFonts w:ascii="Times New Roman" w:hAnsi="Times New Roman" w:cs="Helvetica"/>
        </w:rPr>
        <w:t>By contrast recognising someone's rights is, as Jack Donnelly put it, to put them in control</w:t>
      </w:r>
      <w:r w:rsidR="00BA604D">
        <w:rPr>
          <w:rFonts w:ascii="Times New Roman" w:hAnsi="Times New Roman" w:cs="Helvetica"/>
        </w:rPr>
        <w:t xml:space="preserve"> (Donnelly 1999, p. 61)</w:t>
      </w:r>
      <w:r w:rsidR="00D13597" w:rsidRPr="00B63BC3">
        <w:rPr>
          <w:rFonts w:ascii="Times New Roman" w:hAnsi="Times New Roman" w:cs="Helvetica"/>
        </w:rPr>
        <w:t>. It is to accept another person's legitimate claims to power. Rights claims are not restricted to needs, but also extend to liberties and opportunities. And once people have power they may use it in ways that surprise you. Indeed, ways that disturb you. Not all surprises are pleasant</w:t>
      </w:r>
      <w:r w:rsidR="00BB5C16" w:rsidRPr="00B63BC3">
        <w:rPr>
          <w:rFonts w:ascii="Times New Roman" w:hAnsi="Times New Roman" w:cs="Helvetica"/>
        </w:rPr>
        <w:t>, as former colonial powers found out whe</w:t>
      </w:r>
      <w:r w:rsidR="007E2327" w:rsidRPr="00B63BC3">
        <w:rPr>
          <w:rFonts w:ascii="Times New Roman" w:hAnsi="Times New Roman" w:cs="Helvetica"/>
        </w:rPr>
        <w:t xml:space="preserve">n post-colonial states could </w:t>
      </w:r>
      <w:r w:rsidR="00017340">
        <w:rPr>
          <w:rFonts w:ascii="Times New Roman" w:hAnsi="Times New Roman" w:cs="Helvetica"/>
        </w:rPr>
        <w:t>pick</w:t>
      </w:r>
      <w:r w:rsidR="00BB5C16" w:rsidRPr="00B63BC3">
        <w:rPr>
          <w:rFonts w:ascii="Times New Roman" w:hAnsi="Times New Roman" w:cs="Helvetica"/>
        </w:rPr>
        <w:t xml:space="preserve"> their leaders for themselves</w:t>
      </w:r>
      <w:r w:rsidR="00D13597" w:rsidRPr="00B63BC3">
        <w:rPr>
          <w:rFonts w:ascii="Times New Roman" w:hAnsi="Times New Roman" w:cs="Helvetica"/>
        </w:rPr>
        <w:t>. But that is what it is to accept that others have rights. Humanitarianism is, therefore, attractive to those who are in power and like to keep things that way.</w:t>
      </w:r>
      <w:r w:rsidR="00BB5C16" w:rsidRPr="00B63BC3">
        <w:rPr>
          <w:rFonts w:ascii="Times New Roman" w:hAnsi="Times New Roman" w:cs="Helvetica"/>
        </w:rPr>
        <w:t xml:space="preserve"> If we believe that the world order should change in such a way that developing countries must be able to take charge of their own fates, then there is good reason to recognize human rights. (This may seem a strange claim when many of the most successful developing countries may not have recognized the human rights of their own citizens. But the focus here is not domestic policy but international relations.)</w:t>
      </w:r>
    </w:p>
    <w:p w14:paraId="722673CF" w14:textId="77777777" w:rsidR="00BB5C16" w:rsidRPr="00B63BC3" w:rsidRDefault="00BB5C16" w:rsidP="00D36F1B">
      <w:pPr>
        <w:rPr>
          <w:rFonts w:ascii="Times New Roman" w:hAnsi="Times New Roman"/>
          <w:lang w:val="en-GB"/>
        </w:rPr>
      </w:pPr>
    </w:p>
    <w:p w14:paraId="4835B027" w14:textId="77777777" w:rsidR="002671DA" w:rsidRPr="00B63BC3" w:rsidRDefault="009312C1" w:rsidP="00D36F1B">
      <w:pPr>
        <w:rPr>
          <w:rFonts w:ascii="Times New Roman" w:hAnsi="Times New Roman"/>
          <w:b/>
          <w:lang w:val="en-GB"/>
        </w:rPr>
      </w:pPr>
      <w:r w:rsidRPr="00B63BC3">
        <w:rPr>
          <w:rFonts w:ascii="Times New Roman" w:hAnsi="Times New Roman"/>
          <w:b/>
          <w:lang w:val="en-GB"/>
        </w:rPr>
        <w:t xml:space="preserve">Is </w:t>
      </w:r>
      <w:r w:rsidR="00BB5C16" w:rsidRPr="00B63BC3">
        <w:rPr>
          <w:rFonts w:ascii="Times New Roman" w:hAnsi="Times New Roman"/>
          <w:b/>
          <w:lang w:val="en-GB"/>
        </w:rPr>
        <w:t>The Human Right to Health Too Expensive</w:t>
      </w:r>
      <w:r w:rsidRPr="00B63BC3">
        <w:rPr>
          <w:rFonts w:ascii="Times New Roman" w:hAnsi="Times New Roman"/>
          <w:b/>
          <w:lang w:val="en-GB"/>
        </w:rPr>
        <w:t>?</w:t>
      </w:r>
    </w:p>
    <w:p w14:paraId="4EB3ADFF" w14:textId="77777777" w:rsidR="00EC10C6" w:rsidRPr="00B63BC3" w:rsidRDefault="00EC10C6" w:rsidP="00D36F1B">
      <w:pPr>
        <w:rPr>
          <w:rFonts w:ascii="Times New Roman" w:hAnsi="Times New Roman"/>
          <w:lang w:val="en-GB"/>
        </w:rPr>
      </w:pPr>
    </w:p>
    <w:p w14:paraId="5E26E3B4" w14:textId="241391F5" w:rsidR="009312C1" w:rsidRPr="00B63BC3" w:rsidRDefault="009312C1" w:rsidP="00D36F1B">
      <w:pPr>
        <w:widowControl w:val="0"/>
        <w:autoSpaceDE w:val="0"/>
        <w:autoSpaceDN w:val="0"/>
        <w:adjustRightInd w:val="0"/>
        <w:spacing w:after="0"/>
        <w:rPr>
          <w:rFonts w:ascii="Times New Roman" w:hAnsi="Times New Roman" w:cs="Helvetica"/>
        </w:rPr>
      </w:pPr>
      <w:r w:rsidRPr="00B63BC3">
        <w:rPr>
          <w:rFonts w:ascii="Times New Roman" w:hAnsi="Times New Roman" w:cs="Helvetica"/>
        </w:rPr>
        <w:t xml:space="preserve">In a short commentary in the </w:t>
      </w:r>
      <w:r w:rsidRPr="00B63BC3">
        <w:rPr>
          <w:rFonts w:ascii="Times New Roman" w:hAnsi="Times New Roman" w:cs="Helvetica"/>
          <w:i/>
        </w:rPr>
        <w:t>Financial Times</w:t>
      </w:r>
      <w:r w:rsidRPr="00B63BC3">
        <w:rPr>
          <w:rFonts w:ascii="Times New Roman" w:hAnsi="Times New Roman" w:cs="Helvetica"/>
        </w:rPr>
        <w:t xml:space="preserve"> that provoked quite a reaction in the human rights to health movement, development economist William Ea</w:t>
      </w:r>
      <w:r w:rsidR="00017340">
        <w:rPr>
          <w:rFonts w:ascii="Times New Roman" w:hAnsi="Times New Roman" w:cs="Helvetica"/>
        </w:rPr>
        <w:t>s</w:t>
      </w:r>
      <w:r w:rsidR="00F457A3">
        <w:rPr>
          <w:rFonts w:ascii="Times New Roman" w:hAnsi="Times New Roman" w:cs="Helvetica"/>
        </w:rPr>
        <w:t>terl</w:t>
      </w:r>
      <w:r w:rsidRPr="00B63BC3">
        <w:rPr>
          <w:rFonts w:ascii="Times New Roman" w:hAnsi="Times New Roman" w:cs="Helvetica"/>
        </w:rPr>
        <w:t>y argued again</w:t>
      </w:r>
      <w:r w:rsidR="007E2327" w:rsidRPr="00B63BC3">
        <w:rPr>
          <w:rFonts w:ascii="Times New Roman" w:hAnsi="Times New Roman" w:cs="Helvetica"/>
        </w:rPr>
        <w:t>s</w:t>
      </w:r>
      <w:r w:rsidRPr="00B63BC3">
        <w:rPr>
          <w:rFonts w:ascii="Times New Roman" w:hAnsi="Times New Roman" w:cs="Helvetica"/>
        </w:rPr>
        <w:t>t the human right to health as a basis</w:t>
      </w:r>
      <w:r w:rsidR="007E2327" w:rsidRPr="00B63BC3">
        <w:rPr>
          <w:rFonts w:ascii="Times New Roman" w:hAnsi="Times New Roman" w:cs="Helvetica"/>
        </w:rPr>
        <w:t xml:space="preserve"> for health care</w:t>
      </w:r>
      <w:r w:rsidR="00820A67">
        <w:rPr>
          <w:rFonts w:ascii="Times New Roman" w:hAnsi="Times New Roman" w:cs="Helvetica"/>
        </w:rPr>
        <w:t xml:space="preserve"> (Easterly 2009)</w:t>
      </w:r>
      <w:r w:rsidR="007E2327" w:rsidRPr="00B63BC3">
        <w:rPr>
          <w:rFonts w:ascii="Times New Roman" w:hAnsi="Times New Roman" w:cs="Helvetica"/>
        </w:rPr>
        <w:t>. We should recall</w:t>
      </w:r>
      <w:r w:rsidRPr="00B63BC3">
        <w:rPr>
          <w:rFonts w:ascii="Times New Roman" w:hAnsi="Times New Roman" w:cs="Helvetica"/>
        </w:rPr>
        <w:t>, of course, that the human right to health concerns not only health care, but also the right the determinants of health: those things that keep you well, such as food, housing and sanitation, and not just medical care. However, we can keep the focus on health care for the purposes of the current discussion.</w:t>
      </w:r>
    </w:p>
    <w:p w14:paraId="14FA68F4" w14:textId="77777777" w:rsidR="00FA194E" w:rsidRPr="00B63BC3" w:rsidRDefault="00FA194E" w:rsidP="00D36F1B">
      <w:pPr>
        <w:widowControl w:val="0"/>
        <w:autoSpaceDE w:val="0"/>
        <w:autoSpaceDN w:val="0"/>
        <w:adjustRightInd w:val="0"/>
        <w:spacing w:after="0"/>
        <w:rPr>
          <w:rFonts w:ascii="Times New Roman" w:hAnsi="Times New Roman" w:cs="Helvetica"/>
        </w:rPr>
      </w:pPr>
    </w:p>
    <w:p w14:paraId="65991614" w14:textId="74F48CDA" w:rsidR="00794209" w:rsidRPr="00B63BC3" w:rsidRDefault="00F457A3" w:rsidP="00D36F1B">
      <w:pPr>
        <w:widowControl w:val="0"/>
        <w:autoSpaceDE w:val="0"/>
        <w:autoSpaceDN w:val="0"/>
        <w:adjustRightInd w:val="0"/>
        <w:spacing w:after="0"/>
        <w:ind w:firstLine="720"/>
        <w:rPr>
          <w:rFonts w:ascii="Times New Roman" w:hAnsi="Times New Roman" w:cs="Helvetica"/>
        </w:rPr>
      </w:pPr>
      <w:r>
        <w:rPr>
          <w:rFonts w:ascii="Times New Roman" w:hAnsi="Times New Roman" w:cs="Helvetica"/>
        </w:rPr>
        <w:t>Easterl</w:t>
      </w:r>
      <w:r w:rsidR="0076279B" w:rsidRPr="00B63BC3">
        <w:rPr>
          <w:rFonts w:ascii="Times New Roman" w:hAnsi="Times New Roman" w:cs="Helvetica"/>
        </w:rPr>
        <w:t xml:space="preserve">y makes </w:t>
      </w:r>
      <w:r w:rsidR="009312C1" w:rsidRPr="00B63BC3">
        <w:rPr>
          <w:rFonts w:ascii="Times New Roman" w:hAnsi="Times New Roman" w:cs="Helvetica"/>
        </w:rPr>
        <w:t>two main charges. For clarity we will consider them in two separate sections. In this section we will look at his claim that t</w:t>
      </w:r>
      <w:r w:rsidR="0076279B" w:rsidRPr="00B63BC3">
        <w:rPr>
          <w:rFonts w:ascii="Times New Roman" w:hAnsi="Times New Roman" w:cs="Helvetica"/>
        </w:rPr>
        <w:t>he human right to health diverts resources to those who shout the loudest and have the best connections, so increases inequality and distorts cost-effective planning.</w:t>
      </w:r>
      <w:r w:rsidR="009312C1" w:rsidRPr="00B63BC3">
        <w:rPr>
          <w:rFonts w:ascii="Times New Roman" w:hAnsi="Times New Roman" w:cs="Helvetica"/>
        </w:rPr>
        <w:t xml:space="preserve"> His idea is that those who pursue human rights claims are likely to be wealthy, or at least in some sense privileged </w:t>
      </w:r>
      <w:r>
        <w:rPr>
          <w:rFonts w:ascii="Times New Roman" w:hAnsi="Times New Roman" w:cs="Helvetica"/>
        </w:rPr>
        <w:t>and well-connected. If they win</w:t>
      </w:r>
      <w:r w:rsidR="009312C1" w:rsidRPr="00B63BC3">
        <w:rPr>
          <w:rFonts w:ascii="Times New Roman" w:hAnsi="Times New Roman" w:cs="Helvetica"/>
        </w:rPr>
        <w:t xml:space="preserve"> their cases then their victory will have to be funded. It would not have been worth fighting if the treatment demanded was not expensive. </w:t>
      </w:r>
      <w:r w:rsidR="0069538B">
        <w:rPr>
          <w:rFonts w:ascii="Times New Roman" w:hAnsi="Times New Roman" w:cs="Helvetica"/>
        </w:rPr>
        <w:t>Therefore</w:t>
      </w:r>
      <w:r w:rsidR="009312C1" w:rsidRPr="00B63BC3">
        <w:rPr>
          <w:rFonts w:ascii="Times New Roman" w:hAnsi="Times New Roman" w:cs="Helvetica"/>
        </w:rPr>
        <w:t xml:space="preserve"> significant amounts of money will have to be found, and the only place where this money can come f</w:t>
      </w:r>
      <w:r w:rsidR="00927E29">
        <w:rPr>
          <w:rFonts w:ascii="Times New Roman" w:hAnsi="Times New Roman" w:cs="Helvetica"/>
        </w:rPr>
        <w:t>ro</w:t>
      </w:r>
      <w:r w:rsidR="009312C1" w:rsidRPr="00B63BC3">
        <w:rPr>
          <w:rFonts w:ascii="Times New Roman" w:hAnsi="Times New Roman" w:cs="Helvetica"/>
        </w:rPr>
        <w:t xml:space="preserve">m is elsewhere in the health budget. Consequently, allowing people to </w:t>
      </w:r>
      <w:r w:rsidR="00794209" w:rsidRPr="00B63BC3">
        <w:rPr>
          <w:rFonts w:ascii="Times New Roman" w:hAnsi="Times New Roman" w:cs="Helvetica"/>
        </w:rPr>
        <w:t>go to court to pursue their human rights to health will undercut rational planning, and is l</w:t>
      </w:r>
      <w:r w:rsidR="0069538B">
        <w:rPr>
          <w:rFonts w:ascii="Times New Roman" w:hAnsi="Times New Roman" w:cs="Helvetica"/>
        </w:rPr>
        <w:t>ikely to lead to less efficient</w:t>
      </w:r>
      <w:r w:rsidR="00794209" w:rsidRPr="00B63BC3">
        <w:rPr>
          <w:rFonts w:ascii="Times New Roman" w:hAnsi="Times New Roman" w:cs="Helvetica"/>
        </w:rPr>
        <w:t xml:space="preserve"> use of health resources, in terms of not generating the greatest health benefits.</w:t>
      </w:r>
    </w:p>
    <w:p w14:paraId="3CF0FB5F" w14:textId="77777777" w:rsidR="00794209" w:rsidRPr="00B63BC3" w:rsidRDefault="00794209" w:rsidP="00D36F1B">
      <w:pPr>
        <w:widowControl w:val="0"/>
        <w:autoSpaceDE w:val="0"/>
        <w:autoSpaceDN w:val="0"/>
        <w:adjustRightInd w:val="0"/>
        <w:spacing w:after="0"/>
        <w:rPr>
          <w:rFonts w:ascii="Times New Roman" w:hAnsi="Times New Roman" w:cs="Helvetica"/>
        </w:rPr>
      </w:pPr>
    </w:p>
    <w:p w14:paraId="03E839E4" w14:textId="3B029A90" w:rsidR="0076279B" w:rsidRPr="00B63BC3" w:rsidRDefault="00794209" w:rsidP="00D36F1B">
      <w:pPr>
        <w:widowControl w:val="0"/>
        <w:autoSpaceDE w:val="0"/>
        <w:autoSpaceDN w:val="0"/>
        <w:adjustRightInd w:val="0"/>
        <w:spacing w:after="0"/>
        <w:ind w:firstLine="720"/>
        <w:rPr>
          <w:rFonts w:ascii="Times New Roman" w:hAnsi="Times New Roman" w:cs="Helvetica"/>
        </w:rPr>
      </w:pPr>
      <w:r w:rsidRPr="00B63BC3">
        <w:rPr>
          <w:rFonts w:ascii="Times New Roman" w:hAnsi="Times New Roman" w:cs="Helvetica"/>
        </w:rPr>
        <w:t>I bel</w:t>
      </w:r>
      <w:r w:rsidR="007E2327" w:rsidRPr="00B63BC3">
        <w:rPr>
          <w:rFonts w:ascii="Times New Roman" w:hAnsi="Times New Roman" w:cs="Helvetica"/>
        </w:rPr>
        <w:t>ie</w:t>
      </w:r>
      <w:r w:rsidRPr="00B63BC3">
        <w:rPr>
          <w:rFonts w:ascii="Times New Roman" w:hAnsi="Times New Roman" w:cs="Helvetica"/>
        </w:rPr>
        <w:t xml:space="preserve">ve that </w:t>
      </w:r>
      <w:r w:rsidR="007E2327" w:rsidRPr="00B63BC3">
        <w:rPr>
          <w:rFonts w:ascii="Times New Roman" w:hAnsi="Times New Roman" w:cs="Helvetica"/>
        </w:rPr>
        <w:t xml:space="preserve">though </w:t>
      </w:r>
      <w:r w:rsidR="0076279B" w:rsidRPr="00B63BC3">
        <w:rPr>
          <w:rFonts w:ascii="Times New Roman" w:hAnsi="Times New Roman" w:cs="Helvetica"/>
        </w:rPr>
        <w:t>there may be some truth in this</w:t>
      </w:r>
      <w:r w:rsidRPr="00B63BC3">
        <w:rPr>
          <w:rFonts w:ascii="Times New Roman" w:hAnsi="Times New Roman" w:cs="Helvetica"/>
        </w:rPr>
        <w:t xml:space="preserve"> picture</w:t>
      </w:r>
      <w:r w:rsidR="0076279B" w:rsidRPr="00B63BC3">
        <w:rPr>
          <w:rFonts w:ascii="Times New Roman" w:hAnsi="Times New Roman" w:cs="Helvetica"/>
        </w:rPr>
        <w:t xml:space="preserve"> in respect to wealthy and middle income countries, it </w:t>
      </w:r>
      <w:r w:rsidR="00F457A3">
        <w:rPr>
          <w:rFonts w:ascii="Times New Roman" w:hAnsi="Times New Roman" w:cs="Helvetica"/>
        </w:rPr>
        <w:t>has less application</w:t>
      </w:r>
      <w:r w:rsidRPr="00B63BC3">
        <w:rPr>
          <w:rFonts w:ascii="Times New Roman" w:hAnsi="Times New Roman" w:cs="Helvetica"/>
        </w:rPr>
        <w:t xml:space="preserve"> in the developing world, where notions of cost-effectiveness do not apply in the same way. </w:t>
      </w:r>
      <w:r w:rsidR="0076279B" w:rsidRPr="00B63BC3">
        <w:rPr>
          <w:rFonts w:ascii="Times New Roman" w:hAnsi="Times New Roman" w:cs="Helvetica"/>
        </w:rPr>
        <w:t xml:space="preserve">To explain, consider how decisions are made with respect to access to treatments with the British National Health Service. At present, when a drug </w:t>
      </w:r>
      <w:r w:rsidRPr="00B63BC3">
        <w:rPr>
          <w:rFonts w:ascii="Times New Roman" w:hAnsi="Times New Roman" w:cs="Helvetica"/>
        </w:rPr>
        <w:t>is found to be safe enough and effective enough to be placed</w:t>
      </w:r>
      <w:r w:rsidR="0076279B" w:rsidRPr="00B63BC3">
        <w:rPr>
          <w:rFonts w:ascii="Times New Roman" w:hAnsi="Times New Roman" w:cs="Helvetica"/>
        </w:rPr>
        <w:t xml:space="preserve"> on the market a ruling is needed about whether it should be made available to doctors on the NHS to prescribe to their patients. This decision is currently taken by NICE </w:t>
      </w:r>
      <w:r w:rsidR="0069538B">
        <w:rPr>
          <w:rFonts w:ascii="Times New Roman" w:hAnsi="Times New Roman" w:cs="Helvetica"/>
        </w:rPr>
        <w:t>–</w:t>
      </w:r>
      <w:r w:rsidR="0076279B" w:rsidRPr="00B63BC3">
        <w:rPr>
          <w:rFonts w:ascii="Times New Roman" w:hAnsi="Times New Roman" w:cs="Helvetica"/>
        </w:rPr>
        <w:t xml:space="preserve"> The National Institute of Health and Clinical Excellence </w:t>
      </w:r>
      <w:r w:rsidR="0069538B">
        <w:rPr>
          <w:rFonts w:ascii="Times New Roman" w:hAnsi="Times New Roman" w:cs="Helvetica"/>
        </w:rPr>
        <w:t>–</w:t>
      </w:r>
      <w:r w:rsidR="0076279B" w:rsidRPr="00B63BC3">
        <w:rPr>
          <w:rFonts w:ascii="Times New Roman" w:hAnsi="Times New Roman" w:cs="Helvetica"/>
        </w:rPr>
        <w:t xml:space="preserve"> </w:t>
      </w:r>
      <w:r w:rsidR="0069538B">
        <w:rPr>
          <w:rFonts w:ascii="Times New Roman" w:hAnsi="Times New Roman" w:cs="Helvetica"/>
        </w:rPr>
        <w:t xml:space="preserve"> </w:t>
      </w:r>
      <w:r w:rsidR="0076279B" w:rsidRPr="00B63BC3">
        <w:rPr>
          <w:rFonts w:ascii="Times New Roman" w:hAnsi="Times New Roman" w:cs="Helvetica"/>
        </w:rPr>
        <w:t xml:space="preserve">and drugs are approved if they provide sufficient </w:t>
      </w:r>
      <w:r w:rsidR="0069538B">
        <w:rPr>
          <w:rFonts w:ascii="Times New Roman" w:hAnsi="Times New Roman" w:cs="Helvetica"/>
        </w:rPr>
        <w:t xml:space="preserve">additional </w:t>
      </w:r>
      <w:r w:rsidR="0076279B" w:rsidRPr="00B63BC3">
        <w:rPr>
          <w:rFonts w:ascii="Times New Roman" w:hAnsi="Times New Roman" w:cs="Helvetica"/>
        </w:rPr>
        <w:t xml:space="preserve">health benefit given their cost. Some drugs are ruled out as not cost-effective, in that they do not provide enough health gain </w:t>
      </w:r>
      <w:r w:rsidR="0069538B">
        <w:rPr>
          <w:rFonts w:ascii="Times New Roman" w:hAnsi="Times New Roman" w:cs="Helvetica"/>
        </w:rPr>
        <w:t>–</w:t>
      </w:r>
      <w:r w:rsidR="0076279B" w:rsidRPr="00B63BC3">
        <w:rPr>
          <w:rFonts w:ascii="Times New Roman" w:hAnsi="Times New Roman" w:cs="Helvetica"/>
        </w:rPr>
        <w:t xml:space="preserve"> measured in quality adjusted life years (QALYS) </w:t>
      </w:r>
      <w:r w:rsidR="0069538B">
        <w:rPr>
          <w:rFonts w:ascii="Times New Roman" w:hAnsi="Times New Roman" w:cs="Helvetica"/>
        </w:rPr>
        <w:t>–</w:t>
      </w:r>
      <w:r w:rsidR="0076279B" w:rsidRPr="00B63BC3">
        <w:rPr>
          <w:rFonts w:ascii="Times New Roman" w:hAnsi="Times New Roman" w:cs="Helvetica"/>
        </w:rPr>
        <w:t xml:space="preserve"> for the money they will cost. Given that there is a relatively fixed budget, this seems an appropriate, if not entirely uncontroversial, way of allocating resources, even if there is a good deal of room for dispute about the details. Inevitably, however, cost-effectiveness analysis will lead to some cases where people are denied treatments</w:t>
      </w:r>
      <w:r w:rsidRPr="00B63BC3">
        <w:rPr>
          <w:rFonts w:ascii="Times New Roman" w:hAnsi="Times New Roman" w:cs="Helvetica"/>
        </w:rPr>
        <w:t xml:space="preserve"> that would prolong their lives, if the cost is very high for the benefits it brings</w:t>
      </w:r>
      <w:r w:rsidR="00F457A3">
        <w:rPr>
          <w:rFonts w:ascii="Times New Roman" w:hAnsi="Times New Roman" w:cs="Helvetica"/>
        </w:rPr>
        <w:t>.</w:t>
      </w:r>
    </w:p>
    <w:p w14:paraId="7F019327" w14:textId="77777777" w:rsidR="0076279B" w:rsidRPr="00B63BC3" w:rsidRDefault="0076279B" w:rsidP="00D36F1B">
      <w:pPr>
        <w:widowControl w:val="0"/>
        <w:autoSpaceDE w:val="0"/>
        <w:autoSpaceDN w:val="0"/>
        <w:adjustRightInd w:val="0"/>
        <w:spacing w:after="0"/>
        <w:rPr>
          <w:rFonts w:ascii="Times New Roman" w:hAnsi="Times New Roman" w:cs="Helvetica"/>
        </w:rPr>
      </w:pPr>
    </w:p>
    <w:p w14:paraId="7A772943" w14:textId="6A792130" w:rsidR="00794209" w:rsidRPr="00B63BC3" w:rsidRDefault="0069538B" w:rsidP="00D36F1B">
      <w:pPr>
        <w:widowControl w:val="0"/>
        <w:autoSpaceDE w:val="0"/>
        <w:autoSpaceDN w:val="0"/>
        <w:adjustRightInd w:val="0"/>
        <w:spacing w:after="0"/>
        <w:rPr>
          <w:rFonts w:ascii="Times New Roman" w:hAnsi="Times New Roman" w:cs="Helvetica"/>
        </w:rPr>
      </w:pPr>
      <w:r>
        <w:rPr>
          <w:rFonts w:ascii="Times New Roman" w:hAnsi="Times New Roman" w:cs="Helvetica"/>
        </w:rPr>
        <w:tab/>
      </w:r>
      <w:r w:rsidR="0076279B" w:rsidRPr="00B63BC3">
        <w:rPr>
          <w:rFonts w:ascii="Times New Roman" w:hAnsi="Times New Roman" w:cs="Helvetica"/>
        </w:rPr>
        <w:t xml:space="preserve">From time to time </w:t>
      </w:r>
      <w:r w:rsidR="00794209" w:rsidRPr="00B63BC3">
        <w:rPr>
          <w:rFonts w:ascii="Times New Roman" w:hAnsi="Times New Roman" w:cs="Helvetica"/>
        </w:rPr>
        <w:t>NICE appraisals are challenged in the</w:t>
      </w:r>
      <w:r w:rsidR="0076279B" w:rsidRPr="00B63BC3">
        <w:rPr>
          <w:rFonts w:ascii="Times New Roman" w:hAnsi="Times New Roman" w:cs="Helvetica"/>
        </w:rPr>
        <w:t xml:space="preserve"> courts. </w:t>
      </w:r>
      <w:r>
        <w:rPr>
          <w:rFonts w:ascii="Times New Roman" w:hAnsi="Times New Roman" w:cs="Helvetica"/>
        </w:rPr>
        <w:t xml:space="preserve">There are also </w:t>
      </w:r>
      <w:r w:rsidR="00F457A3">
        <w:rPr>
          <w:rFonts w:ascii="Times New Roman" w:hAnsi="Times New Roman" w:cs="Helvetica"/>
        </w:rPr>
        <w:t>cases where an individual</w:t>
      </w:r>
      <w:r w:rsidR="00794209" w:rsidRPr="00B63BC3">
        <w:rPr>
          <w:rFonts w:ascii="Times New Roman" w:hAnsi="Times New Roman" w:cs="Helvetica"/>
        </w:rPr>
        <w:t xml:space="preserve"> issues an action against the government for access to a particular treatment. </w:t>
      </w:r>
      <w:r>
        <w:rPr>
          <w:rFonts w:ascii="Times New Roman" w:hAnsi="Times New Roman" w:cs="Helvetica"/>
        </w:rPr>
        <w:t>One UK case was</w:t>
      </w:r>
      <w:r w:rsidR="00794209" w:rsidRPr="00B63BC3">
        <w:rPr>
          <w:rFonts w:ascii="Times New Roman" w:hAnsi="Times New Roman" w:cs="Helvetica"/>
        </w:rPr>
        <w:t xml:space="preserve"> </w:t>
      </w:r>
      <w:r w:rsidR="00794209" w:rsidRPr="00B63BC3">
        <w:rPr>
          <w:rFonts w:ascii="Times New Roman" w:hAnsi="Times New Roman" w:cs="Helvetica"/>
          <w:i/>
        </w:rPr>
        <w:t>Rogers versus Swindon</w:t>
      </w:r>
      <w:r w:rsidR="00794209" w:rsidRPr="00B63BC3">
        <w:rPr>
          <w:rFonts w:ascii="Times New Roman" w:hAnsi="Times New Roman" w:cs="Helvetica"/>
        </w:rPr>
        <w:t xml:space="preserve"> </w:t>
      </w:r>
      <w:r w:rsidR="00D53CB6" w:rsidRPr="00B63BC3">
        <w:rPr>
          <w:rFonts w:ascii="Times New Roman" w:hAnsi="Times New Roman" w:cs="Helvetica"/>
          <w:i/>
        </w:rPr>
        <w:t xml:space="preserve">NHS Primary Care Trust </w:t>
      </w:r>
      <w:r w:rsidR="00794209" w:rsidRPr="00B63BC3">
        <w:rPr>
          <w:rFonts w:ascii="Times New Roman" w:hAnsi="Times New Roman" w:cs="Helvetica"/>
        </w:rPr>
        <w:t xml:space="preserve">where a women sued for access to the breast cancer drug Herceptin, </w:t>
      </w:r>
      <w:r w:rsidR="00D53CB6" w:rsidRPr="00B63BC3">
        <w:rPr>
          <w:rFonts w:ascii="Times New Roman" w:hAnsi="Times New Roman" w:cs="Helvetica"/>
        </w:rPr>
        <w:t>considering such denial to be a violation of her human rights</w:t>
      </w:r>
      <w:r>
        <w:rPr>
          <w:rFonts w:ascii="Times New Roman" w:hAnsi="Times New Roman" w:cs="Helvetica"/>
        </w:rPr>
        <w:t xml:space="preserve"> (to life, rather than health)</w:t>
      </w:r>
      <w:r w:rsidR="00D53CB6" w:rsidRPr="00B63BC3">
        <w:rPr>
          <w:rFonts w:ascii="Times New Roman" w:hAnsi="Times New Roman" w:cs="Helvetica"/>
        </w:rPr>
        <w:t>, among other objections</w:t>
      </w:r>
      <w:r w:rsidR="00794209" w:rsidRPr="00B63BC3">
        <w:rPr>
          <w:rFonts w:ascii="Times New Roman" w:hAnsi="Times New Roman" w:cs="Helvetica"/>
        </w:rPr>
        <w:t>. In the event the court felt able to decide in her favour, and order a review of the decision to deny her and others in her position treatment, without investigating human rights issues. Note, though, that their decision was not to order treatment, but a review of the decision procedure</w:t>
      </w:r>
      <w:r w:rsidR="00820A67">
        <w:rPr>
          <w:rFonts w:ascii="Times New Roman" w:hAnsi="Times New Roman" w:cs="Helvetica"/>
        </w:rPr>
        <w:t xml:space="preserve"> (MedLaw, n.d.)</w:t>
      </w:r>
      <w:r w:rsidR="00794209" w:rsidRPr="00B63BC3">
        <w:rPr>
          <w:rFonts w:ascii="Times New Roman" w:hAnsi="Times New Roman" w:cs="Helvetica"/>
        </w:rPr>
        <w:t>.</w:t>
      </w:r>
    </w:p>
    <w:p w14:paraId="4876F756" w14:textId="77777777" w:rsidR="00794209" w:rsidRPr="00B63BC3" w:rsidRDefault="00794209" w:rsidP="00D36F1B">
      <w:pPr>
        <w:widowControl w:val="0"/>
        <w:autoSpaceDE w:val="0"/>
        <w:autoSpaceDN w:val="0"/>
        <w:adjustRightInd w:val="0"/>
        <w:spacing w:after="0"/>
        <w:rPr>
          <w:rFonts w:ascii="Times New Roman" w:hAnsi="Times New Roman" w:cs="Helvetica"/>
        </w:rPr>
      </w:pPr>
    </w:p>
    <w:p w14:paraId="16FB6BCC" w14:textId="310D3285" w:rsidR="00E528CF" w:rsidRDefault="00794209" w:rsidP="00D36F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rPr>
      </w:pPr>
      <w:r w:rsidRPr="00B63BC3">
        <w:rPr>
          <w:rFonts w:ascii="Times New Roman" w:hAnsi="Times New Roman" w:cs="Helvetica"/>
        </w:rPr>
        <w:t>An important case from outside the UK is that of</w:t>
      </w:r>
      <w:r w:rsidR="0076279B" w:rsidRPr="00B63BC3">
        <w:rPr>
          <w:rFonts w:ascii="Times New Roman" w:hAnsi="Times New Roman" w:cs="Helvetica"/>
        </w:rPr>
        <w:t xml:space="preserve"> Sobramooney in South Africa, where </w:t>
      </w:r>
      <w:r w:rsidRPr="00B63BC3">
        <w:rPr>
          <w:rFonts w:ascii="Times New Roman" w:hAnsi="Times New Roman" w:cs="Helvetica"/>
        </w:rPr>
        <w:t xml:space="preserve">the plaintiff </w:t>
      </w:r>
      <w:r w:rsidR="00A208A8">
        <w:rPr>
          <w:rFonts w:ascii="Times New Roman" w:hAnsi="Times New Roman" w:cs="Helvetica"/>
        </w:rPr>
        <w:t>–</w:t>
      </w:r>
      <w:r w:rsidRPr="00B63BC3">
        <w:rPr>
          <w:rFonts w:ascii="Times New Roman" w:hAnsi="Times New Roman" w:cs="Helvetica"/>
        </w:rPr>
        <w:t xml:space="preserve"> </w:t>
      </w:r>
      <w:r w:rsidR="0076279B" w:rsidRPr="00B63BC3">
        <w:rPr>
          <w:rFonts w:ascii="Times New Roman" w:hAnsi="Times New Roman" w:cs="Helvetica"/>
        </w:rPr>
        <w:t>a man with serious kidney fail</w:t>
      </w:r>
      <w:r w:rsidRPr="00B63BC3">
        <w:rPr>
          <w:rFonts w:ascii="Times New Roman" w:hAnsi="Times New Roman" w:cs="Helvetica"/>
        </w:rPr>
        <w:t xml:space="preserve">ure, among many other problems </w:t>
      </w:r>
      <w:r w:rsidR="00A208A8">
        <w:rPr>
          <w:rFonts w:ascii="Times New Roman" w:hAnsi="Times New Roman" w:cs="Helvetica"/>
        </w:rPr>
        <w:t>–</w:t>
      </w:r>
      <w:r w:rsidRPr="00B63BC3">
        <w:rPr>
          <w:rFonts w:ascii="Times New Roman" w:hAnsi="Times New Roman" w:cs="Helvetica"/>
        </w:rPr>
        <w:t xml:space="preserve"> </w:t>
      </w:r>
      <w:r w:rsidR="0076279B" w:rsidRPr="00B63BC3">
        <w:rPr>
          <w:rFonts w:ascii="Times New Roman" w:hAnsi="Times New Roman" w:cs="Helvetica"/>
        </w:rPr>
        <w:t xml:space="preserve">argued that his right to life and right to health, both guaranteed by the then new South African constitution, gave him a right to dialysis at public expense. </w:t>
      </w:r>
      <w:r w:rsidR="001F5E24">
        <w:rPr>
          <w:rFonts w:ascii="Times New Roman" w:hAnsi="Times New Roman" w:cs="Helvetica"/>
        </w:rPr>
        <w:t>Unfortunately</w:t>
      </w:r>
      <w:r w:rsidR="0076279B" w:rsidRPr="00B63BC3">
        <w:rPr>
          <w:rFonts w:ascii="Times New Roman" w:hAnsi="Times New Roman" w:cs="Helvetica"/>
        </w:rPr>
        <w:t>, the state hospitals did not have a sufficient number of machines to meet the demand, and so had set up a system of rules to allocate access to dialysis machines. On this basis Sobramooney had been denied access. Consequently he took his case to the constitutional court. While very sympathetic to his situation the court accepted that hard decisions had to be made, and that the place to make them was not the court but the hospital. So as long as a fair procedure was in place, and had been followed, the action could not be allowed</w:t>
      </w:r>
      <w:r w:rsidR="00D53CB6" w:rsidRPr="00B63BC3">
        <w:rPr>
          <w:rFonts w:ascii="Times New Roman" w:hAnsi="Times New Roman" w:cs="Helvetica"/>
        </w:rPr>
        <w:t>, and his rights to health and life had not been violated</w:t>
      </w:r>
      <w:r w:rsidR="00EC4D9B">
        <w:rPr>
          <w:rFonts w:ascii="Times New Roman" w:hAnsi="Times New Roman" w:cs="Helvetica"/>
        </w:rPr>
        <w:t xml:space="preserve"> </w:t>
      </w:r>
      <w:r w:rsidR="0076279B" w:rsidRPr="00B63BC3">
        <w:rPr>
          <w:rFonts w:ascii="Times New Roman" w:hAnsi="Times New Roman" w:cs="Helvetica"/>
        </w:rPr>
        <w:t>Here the</w:t>
      </w:r>
      <w:r w:rsidR="001F5E24">
        <w:rPr>
          <w:rFonts w:ascii="Times New Roman" w:hAnsi="Times New Roman" w:cs="Helvetica"/>
        </w:rPr>
        <w:t xml:space="preserve"> court</w:t>
      </w:r>
      <w:r w:rsidR="0076279B" w:rsidRPr="00B63BC3">
        <w:rPr>
          <w:rFonts w:ascii="Times New Roman" w:hAnsi="Times New Roman" w:cs="Helvetica"/>
        </w:rPr>
        <w:t xml:space="preserve"> followed an important UK precedent</w:t>
      </w:r>
      <w:r w:rsidR="00E528CF" w:rsidRPr="00B63BC3">
        <w:rPr>
          <w:rFonts w:ascii="Times New Roman" w:hAnsi="Times New Roman" w:cs="Times"/>
        </w:rPr>
        <w:t>:</w:t>
      </w:r>
    </w:p>
    <w:p w14:paraId="43FB317D" w14:textId="77777777" w:rsidR="00CB1168" w:rsidRPr="00B63BC3" w:rsidRDefault="00CB1168" w:rsidP="00D36F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p>
    <w:p w14:paraId="46632483" w14:textId="70E2C91F" w:rsidR="00E528CF" w:rsidRPr="00B63BC3" w:rsidRDefault="00E528CF" w:rsidP="00D36F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Times New Roman" w:hAnsi="Times New Roman" w:cs="Helvetica"/>
        </w:rPr>
      </w:pPr>
      <w:r w:rsidRPr="00B63BC3">
        <w:rPr>
          <w:rFonts w:ascii="Times New Roman" w:hAnsi="Times New Roman" w:cs="Times"/>
        </w:rPr>
        <w:t>I have no doubt that in a perfect world any treatment which a patient, or a patient’s</w:t>
      </w:r>
      <w:r w:rsidRPr="00B63BC3">
        <w:rPr>
          <w:rFonts w:ascii="Times New Roman" w:hAnsi="Times New Roman" w:cs="Helvetica"/>
        </w:rPr>
        <w:t xml:space="preserve"> </w:t>
      </w:r>
      <w:r w:rsidRPr="00B63BC3">
        <w:rPr>
          <w:rFonts w:ascii="Times New Roman" w:hAnsi="Times New Roman" w:cs="Times"/>
        </w:rPr>
        <w:t>family, sought would be provided if doctors were willing to give it, no matter how much</w:t>
      </w:r>
      <w:r w:rsidRPr="00B63BC3">
        <w:rPr>
          <w:rFonts w:ascii="Times New Roman" w:hAnsi="Times New Roman" w:cs="Helvetica"/>
        </w:rPr>
        <w:t xml:space="preserve"> </w:t>
      </w:r>
      <w:r w:rsidRPr="00B63BC3">
        <w:rPr>
          <w:rFonts w:ascii="Times New Roman" w:hAnsi="Times New Roman" w:cs="Times"/>
        </w:rPr>
        <w:t>it cost, particularly when a life was potentially at stake.  It would however, in my view, be</w:t>
      </w:r>
      <w:r w:rsidRPr="00B63BC3">
        <w:rPr>
          <w:rFonts w:ascii="Times New Roman" w:hAnsi="Times New Roman" w:cs="Helvetica"/>
        </w:rPr>
        <w:t xml:space="preserve"> </w:t>
      </w:r>
      <w:r w:rsidRPr="00B63BC3">
        <w:rPr>
          <w:rFonts w:ascii="Times New Roman" w:hAnsi="Times New Roman" w:cs="Times"/>
        </w:rPr>
        <w:t>shutting one’s eyes to the real world if the court were to proceed on the basis that we do</w:t>
      </w:r>
      <w:r w:rsidRPr="00B63BC3">
        <w:rPr>
          <w:rFonts w:ascii="Times New Roman" w:hAnsi="Times New Roman" w:cs="Helvetica"/>
        </w:rPr>
        <w:t xml:space="preserve"> </w:t>
      </w:r>
      <w:r w:rsidRPr="00B63BC3">
        <w:rPr>
          <w:rFonts w:ascii="Times New Roman" w:hAnsi="Times New Roman" w:cs="Times"/>
        </w:rPr>
        <w:t>live in such a world.  It is common knowledge that health authorities of all kinds are</w:t>
      </w:r>
      <w:r w:rsidRPr="00B63BC3">
        <w:rPr>
          <w:rFonts w:ascii="Times New Roman" w:hAnsi="Times New Roman" w:cs="Helvetica"/>
        </w:rPr>
        <w:t xml:space="preserve"> </w:t>
      </w:r>
      <w:r w:rsidRPr="00B63BC3">
        <w:rPr>
          <w:rFonts w:ascii="Times New Roman" w:hAnsi="Times New Roman" w:cs="Times"/>
        </w:rPr>
        <w:t>constantly pressed to make ends meet.  They cannot pay their nurses as much as they</w:t>
      </w:r>
      <w:r w:rsidRPr="00B63BC3">
        <w:rPr>
          <w:rFonts w:ascii="Times New Roman" w:hAnsi="Times New Roman" w:cs="Helvetica"/>
        </w:rPr>
        <w:t xml:space="preserve"> </w:t>
      </w:r>
      <w:r w:rsidRPr="00B63BC3">
        <w:rPr>
          <w:rFonts w:ascii="Times New Roman" w:hAnsi="Times New Roman" w:cs="Times"/>
        </w:rPr>
        <w:t>would like; they cannot provide all the treatments they would like; they cannot purchase</w:t>
      </w:r>
      <w:r w:rsidRPr="00B63BC3">
        <w:rPr>
          <w:rFonts w:ascii="Times New Roman" w:hAnsi="Times New Roman" w:cs="Helvetica"/>
        </w:rPr>
        <w:t xml:space="preserve"> </w:t>
      </w:r>
      <w:r w:rsidRPr="00B63BC3">
        <w:rPr>
          <w:rFonts w:ascii="Times New Roman" w:hAnsi="Times New Roman" w:cs="Times"/>
        </w:rPr>
        <w:t>all the extremely expensive medical equipment they would like; they cannot carry out all</w:t>
      </w:r>
      <w:r w:rsidRPr="00B63BC3">
        <w:rPr>
          <w:rFonts w:ascii="Times New Roman" w:hAnsi="Times New Roman" w:cs="Helvetica"/>
        </w:rPr>
        <w:t xml:space="preserve">  </w:t>
      </w:r>
      <w:r w:rsidRPr="00B63BC3">
        <w:rPr>
          <w:rFonts w:ascii="Times New Roman" w:hAnsi="Times New Roman" w:cs="Times"/>
        </w:rPr>
        <w:t>the research they would like; they cannot build all the hospitals and specialist units they</w:t>
      </w:r>
      <w:r w:rsidRPr="00B63BC3">
        <w:rPr>
          <w:rFonts w:ascii="Times New Roman" w:hAnsi="Times New Roman" w:cs="Helvetica"/>
        </w:rPr>
        <w:t xml:space="preserve"> </w:t>
      </w:r>
      <w:r w:rsidRPr="00B63BC3">
        <w:rPr>
          <w:rFonts w:ascii="Times New Roman" w:hAnsi="Times New Roman" w:cs="Times"/>
        </w:rPr>
        <w:t>would like.  Difficult and agonising judgments have to be made as to how a limited budget</w:t>
      </w:r>
      <w:r w:rsidRPr="00B63BC3">
        <w:rPr>
          <w:rFonts w:ascii="Times New Roman" w:hAnsi="Times New Roman" w:cs="Helvetica"/>
        </w:rPr>
        <w:t xml:space="preserve"> </w:t>
      </w:r>
      <w:r w:rsidRPr="00B63BC3">
        <w:rPr>
          <w:rFonts w:ascii="Times New Roman" w:hAnsi="Times New Roman" w:cs="Times"/>
        </w:rPr>
        <w:t>is best allocated to the maximum advantage of the maximum number of patients. That is</w:t>
      </w:r>
      <w:r w:rsidRPr="00B63BC3">
        <w:rPr>
          <w:rFonts w:ascii="Times New Roman" w:hAnsi="Times New Roman" w:cs="Helvetica"/>
        </w:rPr>
        <w:t xml:space="preserve"> </w:t>
      </w:r>
      <w:r w:rsidRPr="00B63BC3">
        <w:rPr>
          <w:rFonts w:ascii="Times New Roman" w:hAnsi="Times New Roman" w:cs="Times"/>
        </w:rPr>
        <w:t>not a judgment which the court can make.</w:t>
      </w:r>
      <w:r w:rsidR="00EC4D9B">
        <w:rPr>
          <w:rFonts w:ascii="Times New Roman" w:hAnsi="Times New Roman" w:cs="Times"/>
        </w:rPr>
        <w:t xml:space="preserve"> (Constitutional Court of South Africa 1995, </w:t>
      </w:r>
      <w:r w:rsidR="00EC4D9B" w:rsidRPr="00B63BC3">
        <w:rPr>
          <w:rFonts w:ascii="Times New Roman" w:hAnsi="Times New Roman" w:cs="Helvetica"/>
        </w:rPr>
        <w:t xml:space="preserve">citing </w:t>
      </w:r>
      <w:r w:rsidR="00EC4D9B" w:rsidRPr="00B63BC3">
        <w:rPr>
          <w:rFonts w:ascii="Times New Roman" w:hAnsi="Times New Roman" w:cs="Times"/>
        </w:rPr>
        <w:t>Sir Thomas Bingham MR in a passage cited by</w:t>
      </w:r>
      <w:r w:rsidR="00EC4D9B">
        <w:rPr>
          <w:rFonts w:ascii="Times New Roman" w:hAnsi="Times New Roman" w:cs="Helvetica"/>
        </w:rPr>
        <w:t xml:space="preserve"> </w:t>
      </w:r>
      <w:r w:rsidR="00EC4D9B" w:rsidRPr="00B63BC3">
        <w:rPr>
          <w:rFonts w:ascii="Times New Roman" w:hAnsi="Times New Roman" w:cs="Times"/>
        </w:rPr>
        <w:t xml:space="preserve">Combrinck J from the judgment in </w:t>
      </w:r>
      <w:r w:rsidR="00EC4D9B" w:rsidRPr="00B63BC3">
        <w:rPr>
          <w:rFonts w:ascii="Times New Roman" w:hAnsi="Times New Roman" w:cs="Times"/>
          <w:i/>
          <w:iCs/>
        </w:rPr>
        <w:t>R v Cambridge Health Authority, ex parte B</w:t>
      </w:r>
      <w:r w:rsidR="00EC4D9B">
        <w:rPr>
          <w:rFonts w:ascii="Times New Roman" w:hAnsi="Times New Roman" w:cs="Times"/>
          <w:iCs/>
        </w:rPr>
        <w:t>.</w:t>
      </w:r>
      <w:r w:rsidR="00EC4D9B">
        <w:rPr>
          <w:rFonts w:ascii="Times New Roman" w:hAnsi="Times New Roman" w:cs="Times"/>
        </w:rPr>
        <w:t>)</w:t>
      </w:r>
    </w:p>
    <w:p w14:paraId="647C804B" w14:textId="77777777" w:rsidR="00D53CB6" w:rsidRPr="00B63BC3" w:rsidRDefault="00D53CB6" w:rsidP="00D36F1B">
      <w:pPr>
        <w:widowControl w:val="0"/>
        <w:autoSpaceDE w:val="0"/>
        <w:autoSpaceDN w:val="0"/>
        <w:adjustRightInd w:val="0"/>
        <w:spacing w:after="0"/>
        <w:rPr>
          <w:rFonts w:ascii="Times New Roman" w:hAnsi="Times New Roman" w:cs="Helvetica"/>
        </w:rPr>
      </w:pPr>
    </w:p>
    <w:p w14:paraId="17529AC2" w14:textId="534FE382" w:rsidR="0076279B" w:rsidRPr="00B63BC3" w:rsidRDefault="00D53CB6" w:rsidP="00D36F1B">
      <w:pPr>
        <w:widowControl w:val="0"/>
        <w:autoSpaceDE w:val="0"/>
        <w:autoSpaceDN w:val="0"/>
        <w:adjustRightInd w:val="0"/>
        <w:spacing w:after="0"/>
        <w:ind w:firstLine="560"/>
        <w:rPr>
          <w:rFonts w:ascii="Times New Roman" w:hAnsi="Times New Roman" w:cs="Helvetica"/>
        </w:rPr>
      </w:pPr>
      <w:r w:rsidRPr="00B63BC3">
        <w:rPr>
          <w:rFonts w:ascii="Times New Roman" w:hAnsi="Times New Roman" w:cs="Helvetica"/>
        </w:rPr>
        <w:t>In the circumstances</w:t>
      </w:r>
      <w:r w:rsidR="00A208A8">
        <w:rPr>
          <w:rFonts w:ascii="Times New Roman" w:hAnsi="Times New Roman" w:cs="Helvetica"/>
        </w:rPr>
        <w:t>,</w:t>
      </w:r>
      <w:r w:rsidRPr="00B63BC3">
        <w:rPr>
          <w:rFonts w:ascii="Times New Roman" w:hAnsi="Times New Roman" w:cs="Helvetica"/>
        </w:rPr>
        <w:t xml:space="preserve"> to provide treatment for Soobramoney would have meant taking it from another, who had been declared a higher priority by the allocation decision (essentially it would have been someone declared a better prospect for eventual transplant). </w:t>
      </w:r>
      <w:r w:rsidR="00A208A8">
        <w:rPr>
          <w:rFonts w:ascii="Times New Roman" w:hAnsi="Times New Roman" w:cs="Helvetica"/>
        </w:rPr>
        <w:t xml:space="preserve">So a correct decision has been made, it seems. </w:t>
      </w:r>
      <w:r w:rsidRPr="00B63BC3">
        <w:rPr>
          <w:rFonts w:ascii="Times New Roman" w:hAnsi="Times New Roman" w:cs="Helvetica"/>
        </w:rPr>
        <w:t xml:space="preserve">Yet one may have a creeping suspicion that the situation is best described as one </w:t>
      </w:r>
      <w:r w:rsidR="00A208A8">
        <w:rPr>
          <w:rFonts w:ascii="Times New Roman" w:hAnsi="Times New Roman" w:cs="Helvetica"/>
        </w:rPr>
        <w:t>involving</w:t>
      </w:r>
      <w:r w:rsidRPr="00B63BC3">
        <w:rPr>
          <w:rFonts w:ascii="Times New Roman" w:hAnsi="Times New Roman" w:cs="Helvetica"/>
        </w:rPr>
        <w:t xml:space="preserve"> a tragic conflict of rights, rather than a fully ‘clean’ decision.</w:t>
      </w:r>
    </w:p>
    <w:p w14:paraId="5707D253" w14:textId="77777777" w:rsidR="0076279B" w:rsidRPr="00B63BC3" w:rsidRDefault="0076279B" w:rsidP="00D36F1B">
      <w:pPr>
        <w:widowControl w:val="0"/>
        <w:autoSpaceDE w:val="0"/>
        <w:autoSpaceDN w:val="0"/>
        <w:adjustRightInd w:val="0"/>
        <w:spacing w:after="0"/>
        <w:rPr>
          <w:rFonts w:ascii="Times New Roman" w:hAnsi="Times New Roman" w:cs="Helvetica"/>
        </w:rPr>
      </w:pPr>
    </w:p>
    <w:p w14:paraId="621CAFCA" w14:textId="260C8C17" w:rsidR="0076279B" w:rsidRPr="00B63BC3" w:rsidRDefault="0076279B" w:rsidP="00D36F1B">
      <w:pPr>
        <w:widowControl w:val="0"/>
        <w:autoSpaceDE w:val="0"/>
        <w:autoSpaceDN w:val="0"/>
        <w:adjustRightInd w:val="0"/>
        <w:spacing w:after="0"/>
        <w:ind w:firstLine="560"/>
        <w:rPr>
          <w:rFonts w:ascii="Times New Roman" w:hAnsi="Times New Roman" w:cs="Helvetica"/>
        </w:rPr>
      </w:pPr>
      <w:r w:rsidRPr="00B63BC3">
        <w:rPr>
          <w:rFonts w:ascii="Times New Roman" w:hAnsi="Times New Roman" w:cs="Helvetica"/>
        </w:rPr>
        <w:t>However,</w:t>
      </w:r>
      <w:r w:rsidR="00794209" w:rsidRPr="00B63BC3">
        <w:rPr>
          <w:rFonts w:ascii="Times New Roman" w:hAnsi="Times New Roman" w:cs="Helvetica"/>
        </w:rPr>
        <w:t xml:space="preserve"> </w:t>
      </w:r>
      <w:r w:rsidRPr="00B63BC3">
        <w:rPr>
          <w:rFonts w:ascii="Times New Roman" w:hAnsi="Times New Roman" w:cs="Helvetica"/>
        </w:rPr>
        <w:t xml:space="preserve">other jurisdictions have acted in a different way. In Brazil very many </w:t>
      </w:r>
      <w:r w:rsidR="00A208A8">
        <w:rPr>
          <w:rFonts w:ascii="Times New Roman" w:hAnsi="Times New Roman" w:cs="Helvetica"/>
        </w:rPr>
        <w:t>–</w:t>
      </w:r>
      <w:r w:rsidRPr="00B63BC3">
        <w:rPr>
          <w:rFonts w:ascii="Times New Roman" w:hAnsi="Times New Roman" w:cs="Helvetica"/>
        </w:rPr>
        <w:t xml:space="preserve"> perhaps tens of thousands </w:t>
      </w:r>
      <w:r w:rsidR="00A208A8">
        <w:rPr>
          <w:rFonts w:ascii="Times New Roman" w:hAnsi="Times New Roman" w:cs="Helvetica"/>
        </w:rPr>
        <w:t>–</w:t>
      </w:r>
      <w:r w:rsidRPr="00B63BC3">
        <w:rPr>
          <w:rFonts w:ascii="Times New Roman" w:hAnsi="Times New Roman" w:cs="Helvetica"/>
        </w:rPr>
        <w:t xml:space="preserve"> of cases for access to treatment, in accordance with the right to health or right to life, have come to court and many are </w:t>
      </w:r>
      <w:r w:rsidR="00D53CB6" w:rsidRPr="00B63BC3">
        <w:rPr>
          <w:rFonts w:ascii="Times New Roman" w:hAnsi="Times New Roman" w:cs="Helvetica"/>
        </w:rPr>
        <w:t>successful. And just as Easterl</w:t>
      </w:r>
      <w:r w:rsidRPr="00B63BC3">
        <w:rPr>
          <w:rFonts w:ascii="Times New Roman" w:hAnsi="Times New Roman" w:cs="Helvetica"/>
        </w:rPr>
        <w:t xml:space="preserve">y suggests, it is not the poorest who gain access this way. It is not the richest either </w:t>
      </w:r>
      <w:r w:rsidR="00A208A8">
        <w:rPr>
          <w:rFonts w:ascii="Times New Roman" w:hAnsi="Times New Roman" w:cs="Helvetica"/>
        </w:rPr>
        <w:t>–</w:t>
      </w:r>
      <w:r w:rsidRPr="00B63BC3">
        <w:rPr>
          <w:rFonts w:ascii="Times New Roman" w:hAnsi="Times New Roman" w:cs="Helvetica"/>
        </w:rPr>
        <w:t xml:space="preserve"> they can pay for their own medication </w:t>
      </w:r>
      <w:r w:rsidR="00A208A8">
        <w:rPr>
          <w:rFonts w:ascii="Times New Roman" w:hAnsi="Times New Roman" w:cs="Helvetica"/>
        </w:rPr>
        <w:t xml:space="preserve">– </w:t>
      </w:r>
      <w:r w:rsidRPr="00B63BC3">
        <w:rPr>
          <w:rFonts w:ascii="Times New Roman" w:hAnsi="Times New Roman" w:cs="Helvetica"/>
        </w:rPr>
        <w:t>but the articulate or well-connected middle classes</w:t>
      </w:r>
      <w:r w:rsidR="00EC4D9B">
        <w:rPr>
          <w:rFonts w:ascii="Times New Roman" w:hAnsi="Times New Roman" w:cs="Helvetica"/>
        </w:rPr>
        <w:t xml:space="preserve"> (Ferraz 2009)</w:t>
      </w:r>
      <w:r w:rsidRPr="00B63BC3">
        <w:rPr>
          <w:rFonts w:ascii="Times New Roman" w:hAnsi="Times New Roman" w:cs="Helvetica"/>
        </w:rPr>
        <w:t>.</w:t>
      </w:r>
      <w:r w:rsidR="00EC4D9B" w:rsidRPr="00B63BC3">
        <w:rPr>
          <w:rFonts w:ascii="Times New Roman" w:hAnsi="Times New Roman" w:cs="Helvetica"/>
        </w:rPr>
        <w:t xml:space="preserve"> </w:t>
      </w:r>
      <w:r w:rsidRPr="00B63BC3">
        <w:rPr>
          <w:rFonts w:ascii="Times New Roman" w:hAnsi="Times New Roman" w:cs="Helvetica"/>
        </w:rPr>
        <w:t>S</w:t>
      </w:r>
      <w:r w:rsidR="00D53CB6" w:rsidRPr="00B63BC3">
        <w:rPr>
          <w:rFonts w:ascii="Times New Roman" w:hAnsi="Times New Roman" w:cs="Helvetica"/>
        </w:rPr>
        <w:t>o there is something to Easterl</w:t>
      </w:r>
      <w:r w:rsidRPr="00B63BC3">
        <w:rPr>
          <w:rFonts w:ascii="Times New Roman" w:hAnsi="Times New Roman" w:cs="Helvetica"/>
        </w:rPr>
        <w:t>y's case, and if the health budget is fixed, and money is diverted away from other areas, then, it is quite possible that less cost-effective measures will be taking resources away from more cost-effective ones, to the overall detriment of total population health. But even if cost-effectiveness is not threatened, the point remains that some people will be better able to work the system than others.</w:t>
      </w:r>
    </w:p>
    <w:p w14:paraId="0190B8F8" w14:textId="77777777" w:rsidR="0076279B" w:rsidRPr="00B63BC3" w:rsidRDefault="0076279B" w:rsidP="00D36F1B">
      <w:pPr>
        <w:widowControl w:val="0"/>
        <w:autoSpaceDE w:val="0"/>
        <w:autoSpaceDN w:val="0"/>
        <w:adjustRightInd w:val="0"/>
        <w:spacing w:after="0"/>
        <w:rPr>
          <w:rFonts w:ascii="Times New Roman" w:hAnsi="Times New Roman" w:cs="Helvetica"/>
        </w:rPr>
      </w:pPr>
    </w:p>
    <w:p w14:paraId="2814BABE" w14:textId="0DA90D7B" w:rsidR="007513AF" w:rsidRPr="00B63BC3" w:rsidRDefault="00A308F3" w:rsidP="00D36F1B">
      <w:pPr>
        <w:widowControl w:val="0"/>
        <w:autoSpaceDE w:val="0"/>
        <w:autoSpaceDN w:val="0"/>
        <w:adjustRightInd w:val="0"/>
        <w:spacing w:after="0"/>
        <w:ind w:firstLine="560"/>
        <w:rPr>
          <w:rFonts w:ascii="Times New Roman" w:hAnsi="Times New Roman" w:cs="Helvetica"/>
        </w:rPr>
      </w:pPr>
      <w:r>
        <w:rPr>
          <w:rFonts w:ascii="Times New Roman" w:hAnsi="Times New Roman" w:cs="Helvetica"/>
        </w:rPr>
        <w:t>W</w:t>
      </w:r>
      <w:r w:rsidR="0076279B" w:rsidRPr="00B63BC3">
        <w:rPr>
          <w:rFonts w:ascii="Times New Roman" w:hAnsi="Times New Roman" w:cs="Helvetica"/>
        </w:rPr>
        <w:t xml:space="preserve">hen we turn to poorer countries the position is much more complex. The human right to health movement has coalesced around the problem of HIV/AIDS, and in </w:t>
      </w:r>
      <w:r w:rsidR="00794209" w:rsidRPr="00B63BC3">
        <w:rPr>
          <w:rFonts w:ascii="Times New Roman" w:hAnsi="Times New Roman" w:cs="Helvetica"/>
        </w:rPr>
        <w:t>particular access to anti-retro</w:t>
      </w:r>
      <w:r w:rsidR="0076279B" w:rsidRPr="00B63BC3">
        <w:rPr>
          <w:rFonts w:ascii="Times New Roman" w:hAnsi="Times New Roman" w:cs="Helvetica"/>
        </w:rPr>
        <w:t xml:space="preserve">viral treatments, which in the great majority of cases </w:t>
      </w:r>
      <w:r w:rsidR="001F5E24">
        <w:rPr>
          <w:rFonts w:ascii="Times New Roman" w:hAnsi="Times New Roman" w:cs="Helvetica"/>
        </w:rPr>
        <w:t>can</w:t>
      </w:r>
      <w:r w:rsidR="0076279B" w:rsidRPr="00B63BC3">
        <w:rPr>
          <w:rFonts w:ascii="Times New Roman" w:hAnsi="Times New Roman" w:cs="Helvetica"/>
        </w:rPr>
        <w:t xml:space="preserve"> extend healthy life very considerably if administered correctly.</w:t>
      </w:r>
      <w:r w:rsidR="00794209" w:rsidRPr="00B63BC3">
        <w:rPr>
          <w:rFonts w:ascii="Times New Roman" w:hAnsi="Times New Roman" w:cs="Helvetica"/>
        </w:rPr>
        <w:t xml:space="preserve"> </w:t>
      </w:r>
      <w:r w:rsidR="00286871" w:rsidRPr="00B63BC3">
        <w:rPr>
          <w:rFonts w:ascii="Times New Roman" w:hAnsi="Times New Roman" w:cs="Helvetica"/>
        </w:rPr>
        <w:t xml:space="preserve">Let us to return to the world of the National Institute of Health and Clinical Excellence, and consider how </w:t>
      </w:r>
      <w:r w:rsidR="007513AF" w:rsidRPr="00B63BC3">
        <w:rPr>
          <w:rFonts w:ascii="Times New Roman" w:hAnsi="Times New Roman" w:cs="Helvetica"/>
        </w:rPr>
        <w:t>cost-effectiveness analysis might apply to the supply of ARV.</w:t>
      </w:r>
    </w:p>
    <w:p w14:paraId="3E4CCACA" w14:textId="77777777" w:rsidR="007513AF" w:rsidRPr="00B63BC3" w:rsidRDefault="007513AF" w:rsidP="00D36F1B">
      <w:pPr>
        <w:widowControl w:val="0"/>
        <w:autoSpaceDE w:val="0"/>
        <w:autoSpaceDN w:val="0"/>
        <w:adjustRightInd w:val="0"/>
        <w:spacing w:after="0"/>
        <w:rPr>
          <w:rFonts w:ascii="Times New Roman" w:hAnsi="Times New Roman" w:cs="Helvetica"/>
        </w:rPr>
      </w:pPr>
    </w:p>
    <w:p w14:paraId="230C7C77" w14:textId="16A65657" w:rsidR="007513AF" w:rsidRPr="00B63BC3" w:rsidRDefault="007513AF" w:rsidP="00D36F1B">
      <w:pPr>
        <w:widowControl w:val="0"/>
        <w:autoSpaceDE w:val="0"/>
        <w:autoSpaceDN w:val="0"/>
        <w:adjustRightInd w:val="0"/>
        <w:spacing w:after="0"/>
        <w:ind w:firstLine="560"/>
        <w:rPr>
          <w:rFonts w:ascii="Times New Roman" w:hAnsi="Times New Roman" w:cs="Helvetica"/>
        </w:rPr>
      </w:pPr>
      <w:r w:rsidRPr="00B63BC3">
        <w:rPr>
          <w:rFonts w:ascii="Times New Roman" w:hAnsi="Times New Roman" w:cs="Helvetica"/>
        </w:rPr>
        <w:t>Although there are exceptions and qualifications the basic idea in the UK is that NICE will authorize drugs for prescription by the NHS if they meet a thres</w:t>
      </w:r>
      <w:r w:rsidR="00A308F3">
        <w:rPr>
          <w:rFonts w:ascii="Times New Roman" w:hAnsi="Times New Roman" w:cs="Helvetica"/>
        </w:rPr>
        <w:t>hold of around £20,000 per QALY and</w:t>
      </w:r>
      <w:r w:rsidRPr="00B63BC3">
        <w:rPr>
          <w:rFonts w:ascii="Times New Roman" w:hAnsi="Times New Roman" w:cs="Helvetica"/>
        </w:rPr>
        <w:t xml:space="preserve"> will refuse to do so if th</w:t>
      </w:r>
      <w:r w:rsidR="001F5E24">
        <w:rPr>
          <w:rFonts w:ascii="Times New Roman" w:hAnsi="Times New Roman" w:cs="Helvetica"/>
        </w:rPr>
        <w:t>ey cost more than £30,000. I</w:t>
      </w:r>
      <w:r w:rsidRPr="00B63BC3">
        <w:rPr>
          <w:rFonts w:ascii="Times New Roman" w:hAnsi="Times New Roman" w:cs="Helvetica"/>
        </w:rPr>
        <w:t xml:space="preserve">n between those figures </w:t>
      </w:r>
      <w:r w:rsidR="00CB1168">
        <w:rPr>
          <w:rFonts w:ascii="Times New Roman" w:hAnsi="Times New Roman" w:cs="Helvetica"/>
        </w:rPr>
        <w:t xml:space="preserve">NICE </w:t>
      </w:r>
      <w:r w:rsidRPr="00B63BC3">
        <w:rPr>
          <w:rFonts w:ascii="Times New Roman" w:hAnsi="Times New Roman" w:cs="Helvetica"/>
        </w:rPr>
        <w:t xml:space="preserve">uses its own judgement in a manner that is not at the moment entirely transparent, but is likely to take such things as the severity of the condition into account. Different forms of ARV cost different amounts, but one figure I have seen given for the UK is £16,000 per year. At that cost, the treatment </w:t>
      </w:r>
      <w:r w:rsidR="001A23C7">
        <w:rPr>
          <w:rFonts w:ascii="Times New Roman" w:hAnsi="Times New Roman" w:cs="Helvetica"/>
        </w:rPr>
        <w:t>could be argued to meet</w:t>
      </w:r>
      <w:r w:rsidRPr="00B63BC3">
        <w:rPr>
          <w:rFonts w:ascii="Times New Roman" w:hAnsi="Times New Roman" w:cs="Helvetica"/>
        </w:rPr>
        <w:t xml:space="preserve"> even the lower threshold</w:t>
      </w:r>
      <w:r w:rsidR="00D53CB6" w:rsidRPr="00B63BC3">
        <w:rPr>
          <w:rFonts w:ascii="Times New Roman" w:hAnsi="Times New Roman" w:cs="Helvetica"/>
        </w:rPr>
        <w:t xml:space="preserve"> for people</w:t>
      </w:r>
      <w:r w:rsidRPr="00B63BC3">
        <w:rPr>
          <w:rFonts w:ascii="Times New Roman" w:hAnsi="Times New Roman" w:cs="Helvetica"/>
        </w:rPr>
        <w:t xml:space="preserve"> who would be expected to die without treatment</w:t>
      </w:r>
      <w:r w:rsidR="00D53CB6" w:rsidRPr="00B63BC3">
        <w:rPr>
          <w:rFonts w:ascii="Times New Roman" w:hAnsi="Times New Roman" w:cs="Helvetica"/>
        </w:rPr>
        <w:t>,</w:t>
      </w:r>
      <w:r w:rsidRPr="00B63BC3">
        <w:rPr>
          <w:rFonts w:ascii="Times New Roman" w:hAnsi="Times New Roman" w:cs="Helvetica"/>
        </w:rPr>
        <w:t xml:space="preserve"> in that it allows people living with HIV something like a normal life. The improvement in health experience is dramatic and the therapy cost-effective.</w:t>
      </w:r>
    </w:p>
    <w:p w14:paraId="310FB18E" w14:textId="77777777" w:rsidR="007513AF" w:rsidRPr="00B63BC3" w:rsidRDefault="007513AF" w:rsidP="00D36F1B">
      <w:pPr>
        <w:widowControl w:val="0"/>
        <w:autoSpaceDE w:val="0"/>
        <w:autoSpaceDN w:val="0"/>
        <w:adjustRightInd w:val="0"/>
        <w:spacing w:after="0"/>
        <w:rPr>
          <w:rFonts w:ascii="Times New Roman" w:hAnsi="Times New Roman" w:cs="Helvetica"/>
        </w:rPr>
      </w:pPr>
    </w:p>
    <w:p w14:paraId="421B63A3" w14:textId="4C757FD9" w:rsidR="009026CF" w:rsidRPr="00B63BC3" w:rsidRDefault="007513AF" w:rsidP="00D36F1B">
      <w:pPr>
        <w:widowControl w:val="0"/>
        <w:autoSpaceDE w:val="0"/>
        <w:autoSpaceDN w:val="0"/>
        <w:adjustRightInd w:val="0"/>
        <w:spacing w:after="0"/>
        <w:ind w:firstLine="560"/>
        <w:rPr>
          <w:rFonts w:ascii="Times New Roman" w:hAnsi="Times New Roman" w:cs="Helvetica"/>
        </w:rPr>
      </w:pPr>
      <w:r w:rsidRPr="00B63BC3">
        <w:rPr>
          <w:rFonts w:ascii="Times New Roman" w:hAnsi="Times New Roman" w:cs="Helvetica"/>
        </w:rPr>
        <w:t xml:space="preserve">Now let us take a country such as Mozambique. </w:t>
      </w:r>
      <w:r w:rsidR="00D53CB6" w:rsidRPr="00B63BC3">
        <w:rPr>
          <w:rFonts w:ascii="Times New Roman" w:hAnsi="Times New Roman" w:cs="Helvetica"/>
        </w:rPr>
        <w:t>Until the last few years the</w:t>
      </w:r>
      <w:r w:rsidRPr="00B63BC3">
        <w:rPr>
          <w:rFonts w:ascii="Times New Roman" w:hAnsi="Times New Roman" w:cs="Helvetica"/>
        </w:rPr>
        <w:t xml:space="preserve"> cost of </w:t>
      </w:r>
      <w:r w:rsidR="00D53CB6" w:rsidRPr="00B63BC3">
        <w:rPr>
          <w:rFonts w:ascii="Times New Roman" w:hAnsi="Times New Roman" w:cs="Helvetica"/>
        </w:rPr>
        <w:t>ARV</w:t>
      </w:r>
      <w:r w:rsidRPr="00B63BC3">
        <w:rPr>
          <w:rFonts w:ascii="Times New Roman" w:hAnsi="Times New Roman" w:cs="Helvetica"/>
        </w:rPr>
        <w:t xml:space="preserve"> drugs on the world market were, at least initially, of the same order as the UK price. But if Mozambique had an equivalent to NICE its threshold for approval co</w:t>
      </w:r>
      <w:r w:rsidR="00D53CB6" w:rsidRPr="00B63BC3">
        <w:rPr>
          <w:rFonts w:ascii="Times New Roman" w:hAnsi="Times New Roman" w:cs="Helvetica"/>
        </w:rPr>
        <w:t>uld not be £20,000 per QALY. Mozambique’s</w:t>
      </w:r>
      <w:r w:rsidRPr="00B63BC3">
        <w:rPr>
          <w:rFonts w:ascii="Times New Roman" w:hAnsi="Times New Roman" w:cs="Helvetica"/>
        </w:rPr>
        <w:t xml:space="preserve"> GDP per capita, according to the World Health Organization, is $770 and spending on health per person $50</w:t>
      </w:r>
      <w:r w:rsidR="00EC4D9B">
        <w:rPr>
          <w:rFonts w:ascii="Times New Roman" w:hAnsi="Times New Roman" w:cs="Helvetica"/>
        </w:rPr>
        <w:t xml:space="preserve"> (WHO n.d.1)</w:t>
      </w:r>
      <w:r w:rsidRPr="00B63BC3">
        <w:rPr>
          <w:rFonts w:ascii="Times New Roman" w:hAnsi="Times New Roman" w:cs="Helvetica"/>
        </w:rPr>
        <w:t>.</w:t>
      </w:r>
      <w:r w:rsidR="007B29D6" w:rsidRPr="00B63BC3">
        <w:rPr>
          <w:rFonts w:ascii="Times New Roman" w:hAnsi="Times New Roman" w:cs="Helvetica"/>
        </w:rPr>
        <w:t xml:space="preserve"> </w:t>
      </w:r>
      <w:r w:rsidRPr="00B63BC3">
        <w:rPr>
          <w:rFonts w:ascii="Times New Roman" w:hAnsi="Times New Roman" w:cs="Helvetica"/>
        </w:rPr>
        <w:t>The equivalent figures</w:t>
      </w:r>
      <w:r w:rsidR="00D53CB6" w:rsidRPr="00B63BC3">
        <w:rPr>
          <w:rFonts w:ascii="Times New Roman" w:hAnsi="Times New Roman" w:cs="Helvetica"/>
        </w:rPr>
        <w:t xml:space="preserve"> for the UK are $36,240, and $3,</w:t>
      </w:r>
      <w:r w:rsidR="00A64D84" w:rsidRPr="00B63BC3">
        <w:rPr>
          <w:rFonts w:ascii="Times New Roman" w:hAnsi="Times New Roman" w:cs="Helvetica"/>
        </w:rPr>
        <w:t>399</w:t>
      </w:r>
      <w:r w:rsidR="00EC4D9B">
        <w:rPr>
          <w:rFonts w:ascii="Times New Roman" w:hAnsi="Times New Roman" w:cs="Helvetica"/>
        </w:rPr>
        <w:t xml:space="preserve"> (WHO n.d. 2)</w:t>
      </w:r>
      <w:r w:rsidR="00A64D84" w:rsidRPr="00B63BC3">
        <w:rPr>
          <w:rFonts w:ascii="Times New Roman" w:hAnsi="Times New Roman" w:cs="Helvetica"/>
        </w:rPr>
        <w:t>.</w:t>
      </w:r>
      <w:r w:rsidR="007B29D6" w:rsidRPr="00B63BC3">
        <w:rPr>
          <w:rFonts w:ascii="Times New Roman" w:hAnsi="Times New Roman" w:cs="Helvetica"/>
        </w:rPr>
        <w:t xml:space="preserve"> </w:t>
      </w:r>
      <w:r w:rsidR="00A64D84" w:rsidRPr="00B63BC3">
        <w:rPr>
          <w:rFonts w:ascii="Times New Roman" w:hAnsi="Times New Roman" w:cs="Helvetica"/>
        </w:rPr>
        <w:t xml:space="preserve">The UK can afford a QALY threshold of £20,000 or above, because we are a wealthy country, and relatively few of us are seriously ill. </w:t>
      </w:r>
      <w:r w:rsidR="009026CF" w:rsidRPr="00B63BC3">
        <w:rPr>
          <w:rFonts w:ascii="Times New Roman" w:hAnsi="Times New Roman" w:cs="Helvetica"/>
        </w:rPr>
        <w:t>It is easy to see why supplying ARVs in the developing world has often been said to be not cost-effective.</w:t>
      </w:r>
    </w:p>
    <w:p w14:paraId="2FCA2FE5" w14:textId="77777777" w:rsidR="009026CF" w:rsidRPr="00B63BC3" w:rsidRDefault="009026CF" w:rsidP="00D36F1B">
      <w:pPr>
        <w:widowControl w:val="0"/>
        <w:autoSpaceDE w:val="0"/>
        <w:autoSpaceDN w:val="0"/>
        <w:adjustRightInd w:val="0"/>
        <w:spacing w:after="0"/>
        <w:rPr>
          <w:rFonts w:ascii="Times New Roman" w:hAnsi="Times New Roman" w:cs="Helvetica"/>
        </w:rPr>
      </w:pPr>
    </w:p>
    <w:p w14:paraId="7A9C2932" w14:textId="6477401A" w:rsidR="00480A78" w:rsidRPr="00B63BC3" w:rsidRDefault="00D53CB6" w:rsidP="00D36F1B">
      <w:pPr>
        <w:widowControl w:val="0"/>
        <w:autoSpaceDE w:val="0"/>
        <w:autoSpaceDN w:val="0"/>
        <w:adjustRightInd w:val="0"/>
        <w:spacing w:after="0"/>
        <w:ind w:firstLine="560"/>
        <w:rPr>
          <w:rFonts w:ascii="Times New Roman" w:hAnsi="Times New Roman" w:cs="Helvetica"/>
        </w:rPr>
      </w:pPr>
      <w:r w:rsidRPr="00B63BC3">
        <w:rPr>
          <w:rFonts w:ascii="Times New Roman" w:hAnsi="Times New Roman" w:cs="Helvetica"/>
        </w:rPr>
        <w:t>The</w:t>
      </w:r>
      <w:r w:rsidR="009026CF" w:rsidRPr="00B63BC3">
        <w:rPr>
          <w:rFonts w:ascii="Times New Roman" w:hAnsi="Times New Roman" w:cs="Helvetica"/>
        </w:rPr>
        <w:t xml:space="preserve"> simple argument</w:t>
      </w:r>
      <w:r w:rsidRPr="00B63BC3">
        <w:rPr>
          <w:rFonts w:ascii="Times New Roman" w:hAnsi="Times New Roman" w:cs="Helvetica"/>
        </w:rPr>
        <w:t xml:space="preserve">, then, </w:t>
      </w:r>
      <w:r w:rsidR="009026CF" w:rsidRPr="00B63BC3">
        <w:rPr>
          <w:rFonts w:ascii="Times New Roman" w:hAnsi="Times New Roman" w:cs="Helvetica"/>
        </w:rPr>
        <w:t xml:space="preserve">would </w:t>
      </w:r>
      <w:r w:rsidRPr="00B63BC3">
        <w:rPr>
          <w:rFonts w:ascii="Times New Roman" w:hAnsi="Times New Roman" w:cs="Helvetica"/>
        </w:rPr>
        <w:t>seem to be that</w:t>
      </w:r>
      <w:r w:rsidR="009026CF" w:rsidRPr="00B63BC3">
        <w:rPr>
          <w:rFonts w:ascii="Times New Roman" w:hAnsi="Times New Roman" w:cs="Helvetica"/>
        </w:rPr>
        <w:t xml:space="preserve"> Mozambique </w:t>
      </w:r>
      <w:r w:rsidRPr="00B63BC3">
        <w:rPr>
          <w:rFonts w:ascii="Times New Roman" w:hAnsi="Times New Roman" w:cs="Helvetica"/>
        </w:rPr>
        <w:t xml:space="preserve">should not </w:t>
      </w:r>
      <w:r w:rsidR="009026CF" w:rsidRPr="00B63BC3">
        <w:rPr>
          <w:rFonts w:ascii="Times New Roman" w:hAnsi="Times New Roman" w:cs="Helvetica"/>
        </w:rPr>
        <w:t>supply ARV drugs as to do so would not be cost-effective</w:t>
      </w:r>
      <w:r w:rsidR="00410104" w:rsidRPr="00B63BC3">
        <w:rPr>
          <w:rFonts w:ascii="Times New Roman" w:hAnsi="Times New Roman" w:cs="Helvetica"/>
        </w:rPr>
        <w:t>. The opportunity cost</w:t>
      </w:r>
      <w:r w:rsidRPr="00B63BC3">
        <w:rPr>
          <w:rFonts w:ascii="Times New Roman" w:hAnsi="Times New Roman" w:cs="Helvetica"/>
        </w:rPr>
        <w:t xml:space="preserve"> of attempting to do so</w:t>
      </w:r>
      <w:r w:rsidR="00410104" w:rsidRPr="00B63BC3">
        <w:rPr>
          <w:rFonts w:ascii="Times New Roman" w:hAnsi="Times New Roman" w:cs="Helvetica"/>
        </w:rPr>
        <w:t xml:space="preserve">, as economists never tire of reminding us, would be to strip out just about all other </w:t>
      </w:r>
      <w:r w:rsidRPr="00B63BC3">
        <w:rPr>
          <w:rFonts w:ascii="Times New Roman" w:hAnsi="Times New Roman" w:cs="Helvetica"/>
        </w:rPr>
        <w:t>public</w:t>
      </w:r>
      <w:r w:rsidR="00410104" w:rsidRPr="00B63BC3">
        <w:rPr>
          <w:rFonts w:ascii="Times New Roman" w:hAnsi="Times New Roman" w:cs="Helvetica"/>
        </w:rPr>
        <w:t xml:space="preserve"> spending</w:t>
      </w:r>
      <w:r w:rsidR="009026CF" w:rsidRPr="00B63BC3">
        <w:rPr>
          <w:rFonts w:ascii="Times New Roman" w:hAnsi="Times New Roman" w:cs="Helvetica"/>
        </w:rPr>
        <w:t xml:space="preserve"> and so ruin </w:t>
      </w:r>
      <w:r w:rsidR="00B12D2A">
        <w:rPr>
          <w:rFonts w:ascii="Times New Roman" w:hAnsi="Times New Roman" w:cs="Helvetica"/>
        </w:rPr>
        <w:t xml:space="preserve">other aspects of </w:t>
      </w:r>
      <w:r w:rsidR="009026CF" w:rsidRPr="00B63BC3">
        <w:rPr>
          <w:rFonts w:ascii="Times New Roman" w:hAnsi="Times New Roman" w:cs="Helvetica"/>
        </w:rPr>
        <w:t>health</w:t>
      </w:r>
      <w:r w:rsidR="00B12D2A">
        <w:rPr>
          <w:rFonts w:ascii="Times New Roman" w:hAnsi="Times New Roman" w:cs="Helvetica"/>
        </w:rPr>
        <w:t xml:space="preserve"> policy</w:t>
      </w:r>
      <w:r w:rsidRPr="00B63BC3">
        <w:rPr>
          <w:rFonts w:ascii="Times New Roman" w:hAnsi="Times New Roman" w:cs="Helvetica"/>
        </w:rPr>
        <w:t xml:space="preserve">, </w:t>
      </w:r>
      <w:r w:rsidR="00B12D2A">
        <w:rPr>
          <w:rFonts w:ascii="Times New Roman" w:hAnsi="Times New Roman" w:cs="Helvetica"/>
        </w:rPr>
        <w:t xml:space="preserve">as well as </w:t>
      </w:r>
      <w:r w:rsidRPr="00B63BC3">
        <w:rPr>
          <w:rFonts w:ascii="Times New Roman" w:hAnsi="Times New Roman" w:cs="Helvetica"/>
        </w:rPr>
        <w:t>education, transport and other sectors</w:t>
      </w:r>
      <w:r w:rsidR="009026CF" w:rsidRPr="00B63BC3">
        <w:rPr>
          <w:rFonts w:ascii="Times New Roman" w:hAnsi="Times New Roman" w:cs="Helvetica"/>
        </w:rPr>
        <w:t xml:space="preserve">. But </w:t>
      </w:r>
      <w:r w:rsidR="00410104" w:rsidRPr="00B63BC3">
        <w:rPr>
          <w:rFonts w:ascii="Times New Roman" w:hAnsi="Times New Roman" w:cs="Helvetica"/>
        </w:rPr>
        <w:t>not treating people living with HIV would</w:t>
      </w:r>
      <w:r w:rsidR="009026CF" w:rsidRPr="00B63BC3">
        <w:rPr>
          <w:rFonts w:ascii="Times New Roman" w:hAnsi="Times New Roman" w:cs="Helvetica"/>
        </w:rPr>
        <w:t xml:space="preserve"> have devastating effects, denuding the country of its workers, rendering the country even poorer with even less to spend on health, leading to a fatal downward spiral and threatening even the continued existence of the country. Cost-effectiveness analysis in resource poor setti</w:t>
      </w:r>
      <w:r w:rsidR="00B12D2A">
        <w:rPr>
          <w:rFonts w:ascii="Times New Roman" w:hAnsi="Times New Roman" w:cs="Helvetica"/>
        </w:rPr>
        <w:t>ngs with a health emergency is itself a</w:t>
      </w:r>
      <w:r w:rsidR="009026CF" w:rsidRPr="00B63BC3">
        <w:rPr>
          <w:rFonts w:ascii="Times New Roman" w:hAnsi="Times New Roman" w:cs="Helvetica"/>
        </w:rPr>
        <w:t xml:space="preserve"> problem, not a solution.</w:t>
      </w:r>
      <w:r w:rsidR="00410104" w:rsidRPr="00B63BC3">
        <w:rPr>
          <w:rFonts w:ascii="Times New Roman" w:hAnsi="Times New Roman" w:cs="Helvetica"/>
        </w:rPr>
        <w:t xml:space="preserve"> Just as we saw that hum</w:t>
      </w:r>
      <w:r w:rsidR="00A308F3">
        <w:rPr>
          <w:rFonts w:ascii="Times New Roman" w:hAnsi="Times New Roman" w:cs="Helvetica"/>
        </w:rPr>
        <w:t>anitarian aid is conservative</w:t>
      </w:r>
      <w:r w:rsidR="00410104" w:rsidRPr="00B63BC3">
        <w:rPr>
          <w:rFonts w:ascii="Times New Roman" w:hAnsi="Times New Roman" w:cs="Helvetica"/>
        </w:rPr>
        <w:t xml:space="preserve">, </w:t>
      </w:r>
      <w:r w:rsidRPr="00B63BC3">
        <w:rPr>
          <w:rFonts w:ascii="Times New Roman" w:hAnsi="Times New Roman" w:cs="Helvetica"/>
        </w:rPr>
        <w:t>cost-effectiveness analysis seems fatalistic.</w:t>
      </w:r>
    </w:p>
    <w:p w14:paraId="53E56E88" w14:textId="77777777" w:rsidR="00480A78" w:rsidRDefault="00480A78" w:rsidP="00D36F1B">
      <w:pPr>
        <w:widowControl w:val="0"/>
        <w:autoSpaceDE w:val="0"/>
        <w:autoSpaceDN w:val="0"/>
        <w:adjustRightInd w:val="0"/>
        <w:spacing w:after="0"/>
        <w:rPr>
          <w:rFonts w:ascii="Times New Roman" w:hAnsi="Times New Roman" w:cs="Helvetica"/>
        </w:rPr>
      </w:pPr>
    </w:p>
    <w:p w14:paraId="23CE2B8E" w14:textId="5440F444" w:rsidR="00B12D2A" w:rsidRDefault="00B12D2A" w:rsidP="00D36F1B">
      <w:pPr>
        <w:widowControl w:val="0"/>
        <w:autoSpaceDE w:val="0"/>
        <w:autoSpaceDN w:val="0"/>
        <w:adjustRightInd w:val="0"/>
        <w:spacing w:after="0"/>
        <w:ind w:firstLine="560"/>
        <w:rPr>
          <w:rFonts w:ascii="Times New Roman" w:hAnsi="Times New Roman" w:cs="Helvetica"/>
        </w:rPr>
      </w:pPr>
      <w:r>
        <w:rPr>
          <w:rFonts w:ascii="Times New Roman" w:hAnsi="Times New Roman" w:cs="Helvetica"/>
        </w:rPr>
        <w:t>This is not to say that issues of cost-effectiveness are irrelevant in the developing world. If there is a cheap way and an expensive way of accomplishing the same goal, and no side effects, cost effectiveness analysis has a useful function. Furthermore, if a treatment can be said to be c</w:t>
      </w:r>
      <w:r w:rsidR="00A308F3">
        <w:rPr>
          <w:rFonts w:ascii="Times New Roman" w:hAnsi="Times New Roman" w:cs="Helvetica"/>
        </w:rPr>
        <w:t>ost-effective relative to other</w:t>
      </w:r>
      <w:r>
        <w:rPr>
          <w:rFonts w:ascii="Times New Roman" w:hAnsi="Times New Roman" w:cs="Helvetica"/>
        </w:rPr>
        <w:t xml:space="preserve"> ways of spending the same amount of money</w:t>
      </w:r>
      <w:r w:rsidR="003A65F8">
        <w:rPr>
          <w:rFonts w:ascii="Times New Roman" w:hAnsi="Times New Roman" w:cs="Helvetica"/>
        </w:rPr>
        <w:t xml:space="preserve"> then that can be a powerful form of advocacy. And indeed wh</w:t>
      </w:r>
      <w:r w:rsidR="0004216B">
        <w:rPr>
          <w:rFonts w:ascii="Times New Roman" w:hAnsi="Times New Roman" w:cs="Helvetica"/>
        </w:rPr>
        <w:t>en the WHO</w:t>
      </w:r>
      <w:r w:rsidR="003A65F8">
        <w:rPr>
          <w:rFonts w:ascii="Times New Roman" w:hAnsi="Times New Roman" w:cs="Helvetica"/>
        </w:rPr>
        <w:t xml:space="preserve"> declares a treatment regimen cost-effective, as it has done for some treatments for multi-drug resistant TB</w:t>
      </w:r>
      <w:r w:rsidR="007B29D6">
        <w:rPr>
          <w:rFonts w:ascii="Times New Roman" w:hAnsi="Times New Roman" w:cs="Helvetica"/>
        </w:rPr>
        <w:t xml:space="preserve"> (WHO 2010)</w:t>
      </w:r>
      <w:r w:rsidR="003A65F8">
        <w:rPr>
          <w:rFonts w:ascii="Times New Roman" w:hAnsi="Times New Roman" w:cs="Helvetica"/>
        </w:rPr>
        <w:t>,</w:t>
      </w:r>
      <w:r w:rsidR="007B29D6">
        <w:rPr>
          <w:rFonts w:ascii="Times New Roman" w:hAnsi="Times New Roman" w:cs="Helvetica"/>
        </w:rPr>
        <w:t xml:space="preserve"> </w:t>
      </w:r>
      <w:r w:rsidR="0004216B">
        <w:rPr>
          <w:rFonts w:ascii="Times New Roman" w:hAnsi="Times New Roman" w:cs="Helvetica"/>
        </w:rPr>
        <w:t>then a powerful message is sent to potential donors.</w:t>
      </w:r>
      <w:r w:rsidR="00A308F3">
        <w:rPr>
          <w:rFonts w:ascii="Times New Roman" w:hAnsi="Times New Roman" w:cs="Helvetica"/>
        </w:rPr>
        <w:t xml:space="preserve"> Passing a cost-effectiveness test is very powerful.</w:t>
      </w:r>
    </w:p>
    <w:p w14:paraId="37699963" w14:textId="77777777" w:rsidR="0004216B" w:rsidRDefault="0004216B" w:rsidP="00D36F1B">
      <w:pPr>
        <w:widowControl w:val="0"/>
        <w:autoSpaceDE w:val="0"/>
        <w:autoSpaceDN w:val="0"/>
        <w:adjustRightInd w:val="0"/>
        <w:spacing w:after="0"/>
        <w:rPr>
          <w:rFonts w:ascii="Times New Roman" w:hAnsi="Times New Roman" w:cs="Helvetica"/>
        </w:rPr>
      </w:pPr>
    </w:p>
    <w:p w14:paraId="692E4AA5" w14:textId="05052C83" w:rsidR="0076279B" w:rsidRPr="00B63BC3" w:rsidRDefault="0004216B" w:rsidP="00D36F1B">
      <w:pPr>
        <w:widowControl w:val="0"/>
        <w:autoSpaceDE w:val="0"/>
        <w:autoSpaceDN w:val="0"/>
        <w:adjustRightInd w:val="0"/>
        <w:spacing w:after="0"/>
        <w:ind w:firstLine="560"/>
        <w:rPr>
          <w:rFonts w:ascii="Times New Roman" w:hAnsi="Times New Roman" w:cs="Helvetica"/>
        </w:rPr>
      </w:pPr>
      <w:r>
        <w:rPr>
          <w:rFonts w:ascii="Times New Roman" w:hAnsi="Times New Roman" w:cs="Helvetica"/>
        </w:rPr>
        <w:t xml:space="preserve">The question is, what follows from failing </w:t>
      </w:r>
      <w:r w:rsidR="00A308F3">
        <w:rPr>
          <w:rFonts w:ascii="Times New Roman" w:hAnsi="Times New Roman" w:cs="Helvetica"/>
        </w:rPr>
        <w:t>such a</w:t>
      </w:r>
      <w:r>
        <w:rPr>
          <w:rFonts w:ascii="Times New Roman" w:hAnsi="Times New Roman" w:cs="Helvetica"/>
        </w:rPr>
        <w:t xml:space="preserve"> test? </w:t>
      </w:r>
      <w:r w:rsidR="00410104" w:rsidRPr="00B63BC3">
        <w:rPr>
          <w:rFonts w:ascii="Times New Roman" w:hAnsi="Times New Roman" w:cs="Helvetica"/>
        </w:rPr>
        <w:t>For the developing world the main</w:t>
      </w:r>
      <w:r w:rsidR="00D53CB6" w:rsidRPr="00B63BC3">
        <w:rPr>
          <w:rFonts w:ascii="Times New Roman" w:hAnsi="Times New Roman" w:cs="Helvetica"/>
        </w:rPr>
        <w:t xml:space="preserve"> weakness </w:t>
      </w:r>
      <w:r w:rsidR="00480A78" w:rsidRPr="00B63BC3">
        <w:rPr>
          <w:rFonts w:ascii="Times New Roman" w:hAnsi="Times New Roman" w:cs="Helvetica"/>
        </w:rPr>
        <w:t xml:space="preserve">with cost-effective analysis as </w:t>
      </w:r>
      <w:r w:rsidR="00D53CB6" w:rsidRPr="00B63BC3">
        <w:rPr>
          <w:rFonts w:ascii="Times New Roman" w:hAnsi="Times New Roman" w:cs="Helvetica"/>
        </w:rPr>
        <w:t>just described</w:t>
      </w:r>
      <w:r w:rsidR="00480A78" w:rsidRPr="00B63BC3">
        <w:rPr>
          <w:rFonts w:ascii="Times New Roman" w:hAnsi="Times New Roman" w:cs="Helvetica"/>
        </w:rPr>
        <w:t xml:space="preserve"> is that it takes drug prices for granted. Providing particular therapies </w:t>
      </w:r>
      <w:r>
        <w:rPr>
          <w:rFonts w:ascii="Times New Roman" w:hAnsi="Times New Roman" w:cs="Helvetica"/>
        </w:rPr>
        <w:t xml:space="preserve">often fails to be </w:t>
      </w:r>
      <w:r w:rsidR="00480A78" w:rsidRPr="00B63BC3">
        <w:rPr>
          <w:rFonts w:ascii="Times New Roman" w:hAnsi="Times New Roman" w:cs="Helvetica"/>
        </w:rPr>
        <w:t xml:space="preserve">cost effective because drug prices are so high. Why are they so high? </w:t>
      </w:r>
      <w:r w:rsidR="00D53CB6" w:rsidRPr="00B63BC3">
        <w:rPr>
          <w:rFonts w:ascii="Times New Roman" w:hAnsi="Times New Roman" w:cs="Helvetica"/>
        </w:rPr>
        <w:t xml:space="preserve">Prices </w:t>
      </w:r>
      <w:r w:rsidR="00480A78" w:rsidRPr="00B63BC3">
        <w:rPr>
          <w:rFonts w:ascii="Times New Roman" w:hAnsi="Times New Roman" w:cs="Helvetica"/>
        </w:rPr>
        <w:t>reflect the</w:t>
      </w:r>
      <w:r w:rsidR="00D53CB6" w:rsidRPr="00B63BC3">
        <w:rPr>
          <w:rFonts w:ascii="Times New Roman" w:hAnsi="Times New Roman" w:cs="Helvetica"/>
        </w:rPr>
        <w:t xml:space="preserve"> extensive</w:t>
      </w:r>
      <w:r w:rsidR="00480A78" w:rsidRPr="00B63BC3">
        <w:rPr>
          <w:rFonts w:ascii="Times New Roman" w:hAnsi="Times New Roman" w:cs="Helvetica"/>
        </w:rPr>
        <w:t xml:space="preserve"> research and development costs not just for the drug in question but the many unsuccessful research efforts where funding must be recouped if the company is to remain in business. But it does not follow that world prices must all be the same. </w:t>
      </w:r>
      <w:r w:rsidR="00D53CB6" w:rsidRPr="00B63BC3">
        <w:rPr>
          <w:rFonts w:ascii="Times New Roman" w:hAnsi="Times New Roman" w:cs="Helvetica"/>
        </w:rPr>
        <w:t xml:space="preserve">It is not a natural fact the drug prices are high. If, in the developing world, they are high that is </w:t>
      </w:r>
      <w:r w:rsidR="00480A78" w:rsidRPr="00B63BC3">
        <w:rPr>
          <w:rFonts w:ascii="Times New Roman" w:hAnsi="Times New Roman" w:cs="Helvetica"/>
        </w:rPr>
        <w:t>because of the decisions of drug company executives, as well as those who set out t</w:t>
      </w:r>
      <w:r w:rsidR="00D53CB6" w:rsidRPr="00B63BC3">
        <w:rPr>
          <w:rFonts w:ascii="Times New Roman" w:hAnsi="Times New Roman" w:cs="Helvetica"/>
        </w:rPr>
        <w:t>he international patent regime.</w:t>
      </w:r>
      <w:r w:rsidR="00480A78" w:rsidRPr="00B63BC3">
        <w:rPr>
          <w:rFonts w:ascii="Times New Roman" w:hAnsi="Times New Roman" w:cs="Helvetica"/>
        </w:rPr>
        <w:t xml:space="preserve"> </w:t>
      </w:r>
      <w:r w:rsidR="00D53CB6" w:rsidRPr="00B63BC3">
        <w:rPr>
          <w:rFonts w:ascii="Times New Roman" w:hAnsi="Times New Roman" w:cs="Helvetica"/>
        </w:rPr>
        <w:t>Accordingly t</w:t>
      </w:r>
      <w:r w:rsidR="00480A78" w:rsidRPr="00B63BC3">
        <w:rPr>
          <w:rFonts w:ascii="Times New Roman" w:hAnsi="Times New Roman" w:cs="Helvetica"/>
        </w:rPr>
        <w:t xml:space="preserve">reatments can become cost-effective </w:t>
      </w:r>
      <w:r w:rsidR="00D53CB6" w:rsidRPr="00B63BC3">
        <w:rPr>
          <w:rFonts w:ascii="Times New Roman" w:hAnsi="Times New Roman" w:cs="Helvetica"/>
        </w:rPr>
        <w:t>if</w:t>
      </w:r>
      <w:r w:rsidR="00480A78" w:rsidRPr="00B63BC3">
        <w:rPr>
          <w:rFonts w:ascii="Times New Roman" w:hAnsi="Times New Roman" w:cs="Helvetica"/>
        </w:rPr>
        <w:t xml:space="preserve"> drug prices</w:t>
      </w:r>
      <w:r w:rsidR="00D53CB6" w:rsidRPr="00B63BC3">
        <w:rPr>
          <w:rFonts w:ascii="Times New Roman" w:hAnsi="Times New Roman" w:cs="Helvetica"/>
        </w:rPr>
        <w:t xml:space="preserve"> change</w:t>
      </w:r>
      <w:r w:rsidR="00480A78" w:rsidRPr="00B63BC3">
        <w:rPr>
          <w:rFonts w:ascii="Times New Roman" w:hAnsi="Times New Roman" w:cs="Helvetica"/>
        </w:rPr>
        <w:t xml:space="preserve">. This can be done in two ways, either simply </w:t>
      </w:r>
      <w:r w:rsidR="00D53CB6" w:rsidRPr="00B63BC3">
        <w:rPr>
          <w:rFonts w:ascii="Times New Roman" w:hAnsi="Times New Roman" w:cs="Helvetica"/>
        </w:rPr>
        <w:t>by companies</w:t>
      </w:r>
      <w:r w:rsidR="00480A78" w:rsidRPr="00B63BC3">
        <w:rPr>
          <w:rFonts w:ascii="Times New Roman" w:hAnsi="Times New Roman" w:cs="Helvetica"/>
        </w:rPr>
        <w:t xml:space="preserve"> lower</w:t>
      </w:r>
      <w:r w:rsidR="00D53CB6" w:rsidRPr="00B63BC3">
        <w:rPr>
          <w:rFonts w:ascii="Times New Roman" w:hAnsi="Times New Roman" w:cs="Helvetica"/>
        </w:rPr>
        <w:t>ing prices or by</w:t>
      </w:r>
      <w:r w:rsidR="00480A78" w:rsidRPr="00B63BC3">
        <w:rPr>
          <w:rFonts w:ascii="Times New Roman" w:hAnsi="Times New Roman" w:cs="Helvetica"/>
        </w:rPr>
        <w:t xml:space="preserve"> find</w:t>
      </w:r>
      <w:r w:rsidR="00D53CB6" w:rsidRPr="00B63BC3">
        <w:rPr>
          <w:rFonts w:ascii="Times New Roman" w:hAnsi="Times New Roman" w:cs="Helvetica"/>
        </w:rPr>
        <w:t>ing</w:t>
      </w:r>
      <w:r w:rsidR="00480A78" w:rsidRPr="00B63BC3">
        <w:rPr>
          <w:rFonts w:ascii="Times New Roman" w:hAnsi="Times New Roman" w:cs="Helvetica"/>
        </w:rPr>
        <w:t xml:space="preserve"> ways round patent regimes to encourage the production of generics. Both have been attempted, with some considerable success. But this was done not by accepting the consequences of cost-benefit analysis, but by showing how it was possible to treat people in the developing world with advanced medications, and then using treatment success as a way of pressurizing decision makers to change drug prices and patent </w:t>
      </w:r>
      <w:r w:rsidR="00CB1168">
        <w:rPr>
          <w:rFonts w:ascii="Times New Roman" w:hAnsi="Times New Roman" w:cs="Helvetica"/>
        </w:rPr>
        <w:t>claims</w:t>
      </w:r>
      <w:r w:rsidR="00480A78" w:rsidRPr="00B63BC3">
        <w:rPr>
          <w:rFonts w:ascii="Times New Roman" w:hAnsi="Times New Roman" w:cs="Helvetica"/>
        </w:rPr>
        <w:t xml:space="preserve"> to allow cheap drugs to be supplied</w:t>
      </w:r>
      <w:r w:rsidR="00410104" w:rsidRPr="00B63BC3">
        <w:rPr>
          <w:rFonts w:ascii="Times New Roman" w:hAnsi="Times New Roman" w:cs="Helvetica"/>
        </w:rPr>
        <w:t xml:space="preserve"> more broadly</w:t>
      </w:r>
      <w:r w:rsidR="00480A78" w:rsidRPr="00B63BC3">
        <w:rPr>
          <w:rFonts w:ascii="Times New Roman" w:hAnsi="Times New Roman" w:cs="Helvetica"/>
        </w:rPr>
        <w:t xml:space="preserve"> in the developing world.</w:t>
      </w:r>
      <w:r w:rsidR="00480A78" w:rsidRPr="00B63BC3">
        <w:rPr>
          <w:rStyle w:val="FootnoteReference"/>
          <w:rFonts w:ascii="Times New Roman" w:hAnsi="Times New Roman" w:cs="Helvetica"/>
        </w:rPr>
        <w:footnoteReference w:id="5"/>
      </w:r>
    </w:p>
    <w:p w14:paraId="2FF29A6C" w14:textId="77777777" w:rsidR="0076279B" w:rsidRPr="00B63BC3" w:rsidRDefault="0076279B" w:rsidP="00D36F1B">
      <w:pPr>
        <w:widowControl w:val="0"/>
        <w:autoSpaceDE w:val="0"/>
        <w:autoSpaceDN w:val="0"/>
        <w:adjustRightInd w:val="0"/>
        <w:spacing w:after="0"/>
        <w:rPr>
          <w:rFonts w:ascii="Times New Roman" w:hAnsi="Times New Roman" w:cs="Helvetica"/>
        </w:rPr>
      </w:pPr>
    </w:p>
    <w:p w14:paraId="091AEC17" w14:textId="4F2B95E2" w:rsidR="00DB6126" w:rsidRPr="00B63BC3" w:rsidRDefault="00480A78" w:rsidP="00D36F1B">
      <w:pPr>
        <w:widowControl w:val="0"/>
        <w:autoSpaceDE w:val="0"/>
        <w:autoSpaceDN w:val="0"/>
        <w:adjustRightInd w:val="0"/>
        <w:spacing w:after="0"/>
        <w:rPr>
          <w:rFonts w:ascii="Times New Roman" w:hAnsi="Times New Roman" w:cs="Helvetica"/>
        </w:rPr>
      </w:pPr>
      <w:r w:rsidRPr="00B63BC3">
        <w:rPr>
          <w:rFonts w:ascii="Times New Roman" w:hAnsi="Times New Roman" w:cs="Helvetica"/>
        </w:rPr>
        <w:t xml:space="preserve">Furthermore, </w:t>
      </w:r>
      <w:r w:rsidR="0076279B" w:rsidRPr="00B63BC3">
        <w:rPr>
          <w:rFonts w:ascii="Times New Roman" w:hAnsi="Times New Roman" w:cs="Helvetica"/>
        </w:rPr>
        <w:t xml:space="preserve">it is simply not the case that the developing world is in a position analogous to the UK or even Brazil </w:t>
      </w:r>
      <w:r w:rsidR="00376893">
        <w:rPr>
          <w:rFonts w:ascii="Times New Roman" w:hAnsi="Times New Roman" w:cs="Helvetica"/>
        </w:rPr>
        <w:t>(</w:t>
      </w:r>
      <w:r w:rsidR="006C32C8">
        <w:rPr>
          <w:rFonts w:ascii="Times New Roman" w:hAnsi="Times New Roman" w:cs="Helvetica"/>
        </w:rPr>
        <w:t>GDP</w:t>
      </w:r>
      <w:r w:rsidR="00A64D84" w:rsidRPr="00B63BC3">
        <w:rPr>
          <w:rFonts w:ascii="Times New Roman" w:hAnsi="Times New Roman" w:cs="Helvetica"/>
        </w:rPr>
        <w:t xml:space="preserve"> $10,080, spending on health $943) </w:t>
      </w:r>
      <w:r w:rsidR="00376893">
        <w:rPr>
          <w:rFonts w:ascii="Times New Roman" w:hAnsi="Times New Roman" w:cs="Helvetica"/>
        </w:rPr>
        <w:t xml:space="preserve">(WHO n.d. 4) </w:t>
      </w:r>
      <w:r w:rsidR="0076279B" w:rsidRPr="00B63BC3">
        <w:rPr>
          <w:rFonts w:ascii="Times New Roman" w:hAnsi="Times New Roman" w:cs="Helvetica"/>
        </w:rPr>
        <w:t>with regard to health resource allocation decision making. The UK has a relatively fixed budget for health spending, and this budget remains fixed however the money is spent</w:t>
      </w:r>
      <w:r w:rsidR="00A64D84" w:rsidRPr="00B63BC3">
        <w:rPr>
          <w:rFonts w:ascii="Times New Roman" w:hAnsi="Times New Roman" w:cs="Helvetica"/>
        </w:rPr>
        <w:t>.</w:t>
      </w:r>
      <w:r w:rsidR="0076279B" w:rsidRPr="00B63BC3">
        <w:rPr>
          <w:rFonts w:ascii="Times New Roman" w:hAnsi="Times New Roman" w:cs="Helvetica"/>
        </w:rPr>
        <w:t xml:space="preserve"> In a country such as M</w:t>
      </w:r>
      <w:r w:rsidR="009026CF" w:rsidRPr="00B63BC3">
        <w:rPr>
          <w:rFonts w:ascii="Times New Roman" w:hAnsi="Times New Roman" w:cs="Helvetica"/>
        </w:rPr>
        <w:t>ozambique</w:t>
      </w:r>
      <w:r w:rsidR="0076279B" w:rsidRPr="00B63BC3">
        <w:rPr>
          <w:rFonts w:ascii="Times New Roman" w:hAnsi="Times New Roman" w:cs="Helvetica"/>
        </w:rPr>
        <w:t xml:space="preserve">, with few natural resources, and </w:t>
      </w:r>
      <w:r w:rsidR="00D53CB6" w:rsidRPr="00B63BC3">
        <w:rPr>
          <w:rFonts w:ascii="Times New Roman" w:hAnsi="Times New Roman" w:cs="Helvetica"/>
        </w:rPr>
        <w:t>a very small tax base</w:t>
      </w:r>
      <w:r w:rsidR="0076279B" w:rsidRPr="00B63BC3">
        <w:rPr>
          <w:rFonts w:ascii="Times New Roman" w:hAnsi="Times New Roman" w:cs="Helvetica"/>
        </w:rPr>
        <w:t xml:space="preserve">, </w:t>
      </w:r>
      <w:r w:rsidR="00825B4E">
        <w:rPr>
          <w:rFonts w:ascii="Times New Roman" w:hAnsi="Times New Roman" w:cs="Helvetica"/>
        </w:rPr>
        <w:t>a large proportion</w:t>
      </w:r>
      <w:r w:rsidR="009026CF" w:rsidRPr="00B63BC3">
        <w:rPr>
          <w:rFonts w:ascii="Times New Roman" w:hAnsi="Times New Roman" w:cs="Helvetica"/>
        </w:rPr>
        <w:t xml:space="preserve"> of</w:t>
      </w:r>
      <w:r w:rsidR="0076279B" w:rsidRPr="00B63BC3">
        <w:rPr>
          <w:rFonts w:ascii="Times New Roman" w:hAnsi="Times New Roman" w:cs="Helvetica"/>
        </w:rPr>
        <w:t xml:space="preserve"> health spending is externally funded by donors. And a good deal of this money is given for specific purposes</w:t>
      </w:r>
      <w:r w:rsidR="006C32C8">
        <w:rPr>
          <w:rFonts w:ascii="Times New Roman" w:hAnsi="Times New Roman" w:cs="Helvetica"/>
        </w:rPr>
        <w:t>, as a result of advocacy by pressure groups and NGOs</w:t>
      </w:r>
      <w:r w:rsidR="0076279B" w:rsidRPr="00B63BC3">
        <w:rPr>
          <w:rFonts w:ascii="Times New Roman" w:hAnsi="Times New Roman" w:cs="Helvetica"/>
        </w:rPr>
        <w:t xml:space="preserve">. If money provided by a donor </w:t>
      </w:r>
      <w:r w:rsidR="008859CB">
        <w:rPr>
          <w:rFonts w:ascii="Times New Roman" w:hAnsi="Times New Roman" w:cs="Helvetica"/>
        </w:rPr>
        <w:t xml:space="preserve">is </w:t>
      </w:r>
      <w:r w:rsidR="0076279B" w:rsidRPr="00B63BC3">
        <w:rPr>
          <w:rFonts w:ascii="Times New Roman" w:hAnsi="Times New Roman" w:cs="Helvetica"/>
        </w:rPr>
        <w:t xml:space="preserve">tied to a specific purpose, then it is simply not available for other purposes. What may, then, in the abstract appear not to </w:t>
      </w:r>
      <w:r w:rsidR="006C32C8">
        <w:rPr>
          <w:rFonts w:ascii="Times New Roman" w:hAnsi="Times New Roman" w:cs="Helvetica"/>
        </w:rPr>
        <w:t xml:space="preserve">be cost-effective, may turn out, in a sense, </w:t>
      </w:r>
      <w:r w:rsidR="0076279B" w:rsidRPr="00B63BC3">
        <w:rPr>
          <w:rFonts w:ascii="Times New Roman" w:hAnsi="Times New Roman" w:cs="Helvetica"/>
        </w:rPr>
        <w:t>to be very cost-effective in that any attempt to spend the money in a different way will be likely to lead to a loss of the funds.</w:t>
      </w:r>
    </w:p>
    <w:p w14:paraId="68DFF370" w14:textId="77777777" w:rsidR="00DB6126" w:rsidRPr="00B63BC3" w:rsidRDefault="00DB6126" w:rsidP="00D36F1B">
      <w:pPr>
        <w:widowControl w:val="0"/>
        <w:autoSpaceDE w:val="0"/>
        <w:autoSpaceDN w:val="0"/>
        <w:adjustRightInd w:val="0"/>
        <w:spacing w:after="0"/>
        <w:rPr>
          <w:rFonts w:ascii="Times New Roman" w:hAnsi="Times New Roman" w:cs="Helvetica"/>
        </w:rPr>
      </w:pPr>
    </w:p>
    <w:p w14:paraId="728AFBA8" w14:textId="46F5121A" w:rsidR="001075E1" w:rsidRPr="00B63BC3" w:rsidRDefault="00DB6126" w:rsidP="00D36F1B">
      <w:pPr>
        <w:widowControl w:val="0"/>
        <w:autoSpaceDE w:val="0"/>
        <w:autoSpaceDN w:val="0"/>
        <w:adjustRightInd w:val="0"/>
        <w:spacing w:after="0"/>
        <w:ind w:firstLine="720"/>
        <w:rPr>
          <w:rFonts w:ascii="Times New Roman" w:hAnsi="Times New Roman" w:cs="Helvetica"/>
        </w:rPr>
      </w:pPr>
      <w:r w:rsidRPr="00B63BC3">
        <w:rPr>
          <w:rFonts w:ascii="Times New Roman" w:hAnsi="Times New Roman" w:cs="Helvetica"/>
        </w:rPr>
        <w:t>The technique, pio</w:t>
      </w:r>
      <w:r w:rsidR="006C32C8">
        <w:rPr>
          <w:rFonts w:ascii="Times New Roman" w:hAnsi="Times New Roman" w:cs="Helvetica"/>
        </w:rPr>
        <w:t>neered</w:t>
      </w:r>
      <w:r w:rsidRPr="00B63BC3">
        <w:rPr>
          <w:rFonts w:ascii="Times New Roman" w:hAnsi="Times New Roman" w:cs="Helvetica"/>
        </w:rPr>
        <w:t xml:space="preserve"> by Paul Farmer and others, of, in effect, shaming drug companies, donors and governments to find ways of supplying and funding essential medicines, has proven very important. Where cost has been an obstacle to meeting the human right to health, ingenuity has been used to drive costs down and to increase funds, rather</w:t>
      </w:r>
      <w:r w:rsidR="001075E1" w:rsidRPr="00B63BC3">
        <w:rPr>
          <w:rFonts w:ascii="Times New Roman" w:hAnsi="Times New Roman" w:cs="Helvetica"/>
        </w:rPr>
        <w:t xml:space="preserve"> than to allow vital projects to be derailed by considerations of cost-effectiveness and opportunity cost. However, this strategy has its limits. Sometimes costs are high not because of patents but because of, for example, training and staffing costs. Take</w:t>
      </w:r>
      <w:r w:rsidR="00D53CB6" w:rsidRPr="00B63BC3">
        <w:rPr>
          <w:rFonts w:ascii="Times New Roman" w:hAnsi="Times New Roman" w:cs="Helvetica"/>
        </w:rPr>
        <w:t xml:space="preserve"> the example of </w:t>
      </w:r>
      <w:r w:rsidR="001075E1" w:rsidRPr="00B63BC3">
        <w:rPr>
          <w:rFonts w:ascii="Times New Roman" w:hAnsi="Times New Roman" w:cs="Helvetica"/>
        </w:rPr>
        <w:t xml:space="preserve">maternal mortality, </w:t>
      </w:r>
      <w:r w:rsidR="00D53CB6" w:rsidRPr="00B63BC3">
        <w:rPr>
          <w:rFonts w:ascii="Times New Roman" w:hAnsi="Times New Roman" w:cs="Helvetica"/>
        </w:rPr>
        <w:t>mentioned above</w:t>
      </w:r>
      <w:r w:rsidR="001075E1" w:rsidRPr="00B63BC3">
        <w:rPr>
          <w:rFonts w:ascii="Times New Roman" w:hAnsi="Times New Roman" w:cs="Helvetica"/>
        </w:rPr>
        <w:t>. Why are women dying in childbirth? Because of obstructed labour, hemorrhage and sepsis. Broadly, it has been argued, women the world over suffer the same problems in delivery</w:t>
      </w:r>
      <w:r w:rsidR="00825B4E">
        <w:rPr>
          <w:rFonts w:ascii="Times New Roman" w:hAnsi="Times New Roman" w:cs="Helvetica"/>
        </w:rPr>
        <w:t xml:space="preserve"> (Yamin and Maine 1999)</w:t>
      </w:r>
      <w:r w:rsidR="001075E1" w:rsidRPr="00B63BC3">
        <w:rPr>
          <w:rFonts w:ascii="Times New Roman" w:hAnsi="Times New Roman" w:cs="Helvetica"/>
        </w:rPr>
        <w:t>.</w:t>
      </w:r>
      <w:r w:rsidR="0094152D" w:rsidRPr="00B63BC3">
        <w:rPr>
          <w:rFonts w:ascii="Times New Roman" w:hAnsi="Times New Roman" w:cs="Helvetica"/>
        </w:rPr>
        <w:t xml:space="preserve"> </w:t>
      </w:r>
      <w:r w:rsidR="001075E1" w:rsidRPr="00B63BC3">
        <w:rPr>
          <w:rFonts w:ascii="Times New Roman" w:hAnsi="Times New Roman" w:cs="Helvetica"/>
        </w:rPr>
        <w:t xml:space="preserve">In some countries the facilities are there to turn emergencies into routine medical procedures with a very high success rate. In other countries </w:t>
      </w:r>
      <w:r w:rsidR="0049741E">
        <w:rPr>
          <w:rFonts w:ascii="Times New Roman" w:hAnsi="Times New Roman" w:cs="Helvetica"/>
        </w:rPr>
        <w:t>emergency services and blood banks</w:t>
      </w:r>
      <w:r w:rsidR="001075E1" w:rsidRPr="00B63BC3">
        <w:rPr>
          <w:rFonts w:ascii="Times New Roman" w:hAnsi="Times New Roman" w:cs="Helvetica"/>
        </w:rPr>
        <w:t xml:space="preserve"> are not there, but even if they were women living in rural locations could not </w:t>
      </w:r>
      <w:r w:rsidR="00D53CB6" w:rsidRPr="00B63BC3">
        <w:rPr>
          <w:rFonts w:ascii="Times New Roman" w:hAnsi="Times New Roman" w:cs="Helvetica"/>
        </w:rPr>
        <w:t>reach them</w:t>
      </w:r>
      <w:r w:rsidR="001075E1" w:rsidRPr="00B63BC3">
        <w:rPr>
          <w:rFonts w:ascii="Times New Roman" w:hAnsi="Times New Roman" w:cs="Helvetica"/>
        </w:rPr>
        <w:t xml:space="preserve"> in </w:t>
      </w:r>
      <w:r w:rsidR="00D53CB6" w:rsidRPr="00B63BC3">
        <w:rPr>
          <w:rFonts w:ascii="Times New Roman" w:hAnsi="Times New Roman" w:cs="Helvetica"/>
        </w:rPr>
        <w:t>time anyway. Certainly some low</w:t>
      </w:r>
      <w:r w:rsidR="001075E1" w:rsidRPr="00B63BC3">
        <w:rPr>
          <w:rFonts w:ascii="Times New Roman" w:hAnsi="Times New Roman" w:cs="Helvetica"/>
        </w:rPr>
        <w:t xml:space="preserve"> cost initiatives can help – for example giving midwives mobile phones to call the emergency ambulance – but maternal mortality will remain high until there is </w:t>
      </w:r>
      <w:r w:rsidR="00D53CB6" w:rsidRPr="00B63BC3">
        <w:rPr>
          <w:rFonts w:ascii="Times New Roman" w:hAnsi="Times New Roman" w:cs="Helvetica"/>
        </w:rPr>
        <w:t>wide development of</w:t>
      </w:r>
      <w:r w:rsidR="001075E1" w:rsidRPr="00B63BC3">
        <w:rPr>
          <w:rFonts w:ascii="Times New Roman" w:hAnsi="Times New Roman" w:cs="Helvetica"/>
        </w:rPr>
        <w:t xml:space="preserve"> operating theatres and blood banks</w:t>
      </w:r>
      <w:r w:rsidR="00D53CB6" w:rsidRPr="00B63BC3">
        <w:rPr>
          <w:rFonts w:ascii="Times New Roman" w:hAnsi="Times New Roman" w:cs="Helvetica"/>
        </w:rPr>
        <w:t xml:space="preserve">, and forms of </w:t>
      </w:r>
      <w:r w:rsidR="006921B0">
        <w:rPr>
          <w:rFonts w:ascii="Times New Roman" w:hAnsi="Times New Roman" w:cs="Helvetica"/>
        </w:rPr>
        <w:t>transport to take women there if</w:t>
      </w:r>
      <w:r w:rsidR="00D53CB6" w:rsidRPr="00B63BC3">
        <w:rPr>
          <w:rFonts w:ascii="Times New Roman" w:hAnsi="Times New Roman" w:cs="Helvetica"/>
        </w:rPr>
        <w:t xml:space="preserve"> need be</w:t>
      </w:r>
      <w:r w:rsidR="001075E1" w:rsidRPr="00B63BC3">
        <w:rPr>
          <w:rFonts w:ascii="Times New Roman" w:hAnsi="Times New Roman" w:cs="Helvetica"/>
        </w:rPr>
        <w:t>. But no one has provided a model of how this can be done cheaply.</w:t>
      </w:r>
    </w:p>
    <w:p w14:paraId="58E5526B" w14:textId="77777777" w:rsidR="001075E1" w:rsidRPr="00B63BC3" w:rsidRDefault="001075E1" w:rsidP="00D36F1B">
      <w:pPr>
        <w:widowControl w:val="0"/>
        <w:autoSpaceDE w:val="0"/>
        <w:autoSpaceDN w:val="0"/>
        <w:adjustRightInd w:val="0"/>
        <w:spacing w:after="0"/>
        <w:rPr>
          <w:rFonts w:ascii="Times New Roman" w:hAnsi="Times New Roman" w:cs="Helvetica"/>
        </w:rPr>
      </w:pPr>
    </w:p>
    <w:p w14:paraId="7097AC68" w14:textId="7E15B041" w:rsidR="009026CF" w:rsidRPr="00B63BC3" w:rsidRDefault="001075E1" w:rsidP="00D36F1B">
      <w:pPr>
        <w:widowControl w:val="0"/>
        <w:autoSpaceDE w:val="0"/>
        <w:autoSpaceDN w:val="0"/>
        <w:adjustRightInd w:val="0"/>
        <w:spacing w:after="0"/>
        <w:ind w:firstLine="720"/>
        <w:rPr>
          <w:rFonts w:ascii="Times New Roman" w:hAnsi="Times New Roman" w:cs="Helvetica"/>
        </w:rPr>
      </w:pPr>
      <w:r w:rsidRPr="00B63BC3">
        <w:rPr>
          <w:rFonts w:ascii="Times New Roman" w:hAnsi="Times New Roman" w:cs="Helvetica"/>
        </w:rPr>
        <w:t>Should we abandon campaigns to lower maternal mortality on the grounds that the steps needed to do so will never be cost-effective? This, it appears, is where the economic analysis will leave us. Rather, we should see the fact that it is not cost-effective to improve maternal mortality in the developing world as a human rights tragedy</w:t>
      </w:r>
      <w:r w:rsidR="00D66C90" w:rsidRPr="00B63BC3">
        <w:rPr>
          <w:rFonts w:ascii="Times New Roman" w:hAnsi="Times New Roman" w:cs="Helvetica"/>
        </w:rPr>
        <w:t xml:space="preserve"> or scandal</w:t>
      </w:r>
      <w:r w:rsidRPr="00B63BC3">
        <w:rPr>
          <w:rFonts w:ascii="Times New Roman" w:hAnsi="Times New Roman" w:cs="Helvetica"/>
        </w:rPr>
        <w:t xml:space="preserve">. Ideally we would want to see increases in the wealth of </w:t>
      </w:r>
      <w:r w:rsidR="006921B0">
        <w:rPr>
          <w:rFonts w:ascii="Times New Roman" w:hAnsi="Times New Roman" w:cs="Helvetica"/>
        </w:rPr>
        <w:t>the countries affected so that improving maternal care</w:t>
      </w:r>
      <w:r w:rsidRPr="00B63BC3">
        <w:rPr>
          <w:rFonts w:ascii="Times New Roman" w:hAnsi="Times New Roman" w:cs="Helvetica"/>
        </w:rPr>
        <w:t xml:space="preserve"> does become cost-effective. But in th</w:t>
      </w:r>
      <w:r w:rsidR="00181A17" w:rsidRPr="00B63BC3">
        <w:rPr>
          <w:rFonts w:ascii="Times New Roman" w:hAnsi="Times New Roman" w:cs="Helvetica"/>
        </w:rPr>
        <w:t>e meantime, the most promising s</w:t>
      </w:r>
      <w:r w:rsidRPr="00B63BC3">
        <w:rPr>
          <w:rFonts w:ascii="Times New Roman" w:hAnsi="Times New Roman" w:cs="Helvetica"/>
        </w:rPr>
        <w:t>trategy, surely is a human rights approach which puts duties on the intern</w:t>
      </w:r>
      <w:r w:rsidR="00181A17" w:rsidRPr="00B63BC3">
        <w:rPr>
          <w:rFonts w:ascii="Times New Roman" w:hAnsi="Times New Roman" w:cs="Helvetica"/>
        </w:rPr>
        <w:t>ational community to assist those countries that cannot, on their own, meet their ‘core human right to health obligations’.</w:t>
      </w:r>
    </w:p>
    <w:p w14:paraId="05BE144F" w14:textId="77777777" w:rsidR="009026CF" w:rsidRPr="00B63BC3" w:rsidRDefault="009026CF" w:rsidP="00D36F1B">
      <w:pPr>
        <w:widowControl w:val="0"/>
        <w:autoSpaceDE w:val="0"/>
        <w:autoSpaceDN w:val="0"/>
        <w:adjustRightInd w:val="0"/>
        <w:spacing w:after="0"/>
        <w:rPr>
          <w:rFonts w:ascii="Times New Roman" w:hAnsi="Times New Roman" w:cs="Helvetica"/>
        </w:rPr>
      </w:pPr>
    </w:p>
    <w:p w14:paraId="681DDE5B" w14:textId="3E33B66E" w:rsidR="003C5A29" w:rsidRPr="00B63BC3" w:rsidRDefault="00D66C90" w:rsidP="00D36F1B">
      <w:pPr>
        <w:ind w:firstLine="720"/>
        <w:rPr>
          <w:rFonts w:ascii="Times New Roman" w:hAnsi="Times New Roman"/>
          <w:lang w:val="en-GB"/>
        </w:rPr>
      </w:pPr>
      <w:r w:rsidRPr="00B63BC3">
        <w:rPr>
          <w:rFonts w:ascii="Times New Roman" w:hAnsi="Times New Roman"/>
          <w:lang w:val="en-GB"/>
        </w:rPr>
        <w:t xml:space="preserve">In </w:t>
      </w:r>
      <w:r w:rsidR="00C60138" w:rsidRPr="00B63BC3">
        <w:rPr>
          <w:rFonts w:ascii="Times New Roman" w:hAnsi="Times New Roman"/>
          <w:lang w:val="en-GB"/>
        </w:rPr>
        <w:t>conclusion, while</w:t>
      </w:r>
      <w:r w:rsidRPr="00B63BC3">
        <w:rPr>
          <w:rFonts w:ascii="Times New Roman" w:hAnsi="Times New Roman"/>
          <w:lang w:val="en-GB"/>
        </w:rPr>
        <w:t xml:space="preserve"> the notion of cost-effectiveness is vital </w:t>
      </w:r>
      <w:r w:rsidR="00C60138" w:rsidRPr="00B63BC3">
        <w:rPr>
          <w:rFonts w:ascii="Times New Roman" w:hAnsi="Times New Roman"/>
          <w:lang w:val="en-GB"/>
        </w:rPr>
        <w:t xml:space="preserve">for rational distribution of extensive, but nevertheless limited, health resources </w:t>
      </w:r>
      <w:r w:rsidRPr="00B63BC3">
        <w:rPr>
          <w:rFonts w:ascii="Times New Roman" w:hAnsi="Times New Roman"/>
          <w:lang w:val="en-GB"/>
        </w:rPr>
        <w:t xml:space="preserve">in the wealthy world, </w:t>
      </w:r>
      <w:r w:rsidR="00C60138" w:rsidRPr="00B63BC3">
        <w:rPr>
          <w:rFonts w:ascii="Times New Roman" w:hAnsi="Times New Roman"/>
          <w:lang w:val="en-GB"/>
        </w:rPr>
        <w:t>it is</w:t>
      </w:r>
      <w:r w:rsidRPr="00B63BC3">
        <w:rPr>
          <w:rFonts w:ascii="Times New Roman" w:hAnsi="Times New Roman"/>
          <w:lang w:val="en-GB"/>
        </w:rPr>
        <w:t xml:space="preserve"> hugely damaging </w:t>
      </w:r>
      <w:r w:rsidR="00C60138" w:rsidRPr="00B63BC3">
        <w:rPr>
          <w:rFonts w:ascii="Times New Roman" w:hAnsi="Times New Roman"/>
          <w:lang w:val="en-GB"/>
        </w:rPr>
        <w:t xml:space="preserve">if used as </w:t>
      </w:r>
      <w:r w:rsidR="00D53CB6" w:rsidRPr="00B63BC3">
        <w:rPr>
          <w:rFonts w:ascii="Times New Roman" w:hAnsi="Times New Roman"/>
          <w:lang w:val="en-GB"/>
        </w:rPr>
        <w:t xml:space="preserve">a </w:t>
      </w:r>
      <w:r w:rsidR="0049741E">
        <w:rPr>
          <w:rFonts w:ascii="Times New Roman" w:hAnsi="Times New Roman"/>
          <w:lang w:val="en-GB"/>
        </w:rPr>
        <w:t>test for access</w:t>
      </w:r>
      <w:r w:rsidR="00D53CB6" w:rsidRPr="00B63BC3">
        <w:rPr>
          <w:rFonts w:ascii="Times New Roman" w:hAnsi="Times New Roman"/>
          <w:lang w:val="en-GB"/>
        </w:rPr>
        <w:t xml:space="preserve"> in</w:t>
      </w:r>
      <w:r w:rsidR="00C60138" w:rsidRPr="00B63BC3">
        <w:rPr>
          <w:rFonts w:ascii="Times New Roman" w:hAnsi="Times New Roman"/>
          <w:lang w:val="en-GB"/>
        </w:rPr>
        <w:t xml:space="preserve"> </w:t>
      </w:r>
      <w:r w:rsidRPr="00B63BC3">
        <w:rPr>
          <w:rFonts w:ascii="Times New Roman" w:hAnsi="Times New Roman"/>
          <w:lang w:val="en-GB"/>
        </w:rPr>
        <w:t xml:space="preserve">health </w:t>
      </w:r>
      <w:r w:rsidR="00C60138" w:rsidRPr="00B63BC3">
        <w:rPr>
          <w:rFonts w:ascii="Times New Roman" w:hAnsi="Times New Roman"/>
          <w:lang w:val="en-GB"/>
        </w:rPr>
        <w:t xml:space="preserve">care policy </w:t>
      </w:r>
      <w:r w:rsidRPr="00B63BC3">
        <w:rPr>
          <w:rFonts w:ascii="Times New Roman" w:hAnsi="Times New Roman"/>
          <w:lang w:val="en-GB"/>
        </w:rPr>
        <w:t>in the poorest countries of the world.</w:t>
      </w:r>
      <w:r w:rsidR="00C60138" w:rsidRPr="00B63BC3">
        <w:rPr>
          <w:rFonts w:ascii="Times New Roman" w:hAnsi="Times New Roman"/>
          <w:lang w:val="en-GB"/>
        </w:rPr>
        <w:t xml:space="preserve"> This, of course, is not to say that there is no room for cost-effectiveness analysis in, say, choice o</w:t>
      </w:r>
      <w:r w:rsidR="006921B0">
        <w:rPr>
          <w:rFonts w:ascii="Times New Roman" w:hAnsi="Times New Roman"/>
          <w:lang w:val="en-GB"/>
        </w:rPr>
        <w:t>f techniques, but rather it canno</w:t>
      </w:r>
      <w:r w:rsidR="00C60138" w:rsidRPr="00B63BC3">
        <w:rPr>
          <w:rFonts w:ascii="Times New Roman" w:hAnsi="Times New Roman"/>
          <w:lang w:val="en-GB"/>
        </w:rPr>
        <w:t>t be used as t</w:t>
      </w:r>
      <w:r w:rsidR="00D53CB6" w:rsidRPr="00B63BC3">
        <w:rPr>
          <w:rFonts w:ascii="Times New Roman" w:hAnsi="Times New Roman"/>
          <w:lang w:val="en-GB"/>
        </w:rPr>
        <w:t>he last word on whether to pursu</w:t>
      </w:r>
      <w:r w:rsidR="00C60138" w:rsidRPr="00B63BC3">
        <w:rPr>
          <w:rFonts w:ascii="Times New Roman" w:hAnsi="Times New Roman"/>
          <w:lang w:val="en-GB"/>
        </w:rPr>
        <w:t>e treatment programmes for mass, life-threatening conditions.</w:t>
      </w:r>
      <w:r w:rsidR="00D53CB6" w:rsidRPr="00B63BC3">
        <w:rPr>
          <w:rFonts w:ascii="Times New Roman" w:hAnsi="Times New Roman"/>
          <w:lang w:val="en-GB"/>
        </w:rPr>
        <w:t xml:space="preserve"> The resources should fit round the treatment programme, rather than treatment programme fit into existing resources.</w:t>
      </w:r>
    </w:p>
    <w:p w14:paraId="5CE84A15" w14:textId="77777777" w:rsidR="0076279B" w:rsidRPr="00B63BC3" w:rsidRDefault="0076279B" w:rsidP="00D36F1B">
      <w:pPr>
        <w:widowControl w:val="0"/>
        <w:autoSpaceDE w:val="0"/>
        <w:autoSpaceDN w:val="0"/>
        <w:adjustRightInd w:val="0"/>
        <w:spacing w:after="0"/>
        <w:rPr>
          <w:rFonts w:ascii="Times New Roman" w:hAnsi="Times New Roman" w:cs="Helvetica"/>
        </w:rPr>
      </w:pPr>
    </w:p>
    <w:p w14:paraId="566EFF97" w14:textId="77777777" w:rsidR="009312C1" w:rsidRPr="00B63BC3" w:rsidRDefault="009312C1" w:rsidP="00D36F1B">
      <w:pPr>
        <w:rPr>
          <w:rFonts w:ascii="Times New Roman" w:hAnsi="Times New Roman"/>
          <w:lang w:val="en-GB"/>
        </w:rPr>
      </w:pPr>
    </w:p>
    <w:p w14:paraId="7B501646" w14:textId="77777777" w:rsidR="009312C1" w:rsidRPr="00B63BC3" w:rsidRDefault="009312C1" w:rsidP="00D36F1B">
      <w:pPr>
        <w:rPr>
          <w:rFonts w:ascii="Times New Roman" w:hAnsi="Times New Roman"/>
          <w:b/>
          <w:lang w:val="en-GB"/>
        </w:rPr>
      </w:pPr>
      <w:r w:rsidRPr="00B63BC3">
        <w:rPr>
          <w:rFonts w:ascii="Times New Roman" w:hAnsi="Times New Roman"/>
          <w:b/>
          <w:lang w:val="en-GB"/>
        </w:rPr>
        <w:t>Is the Human Right to Health Damaging?</w:t>
      </w:r>
    </w:p>
    <w:p w14:paraId="4A737424" w14:textId="77777777" w:rsidR="009312C1" w:rsidRPr="00B63BC3" w:rsidRDefault="009312C1" w:rsidP="00D36F1B">
      <w:pPr>
        <w:rPr>
          <w:rFonts w:ascii="Times New Roman" w:hAnsi="Times New Roman"/>
          <w:lang w:val="en-GB"/>
        </w:rPr>
      </w:pPr>
    </w:p>
    <w:p w14:paraId="4A3B5488" w14:textId="77777777" w:rsidR="00C60138" w:rsidRPr="00B63BC3" w:rsidRDefault="00C60138" w:rsidP="00D36F1B">
      <w:pPr>
        <w:rPr>
          <w:rFonts w:ascii="Times New Roman" w:hAnsi="Times New Roman" w:cs="Helvetica"/>
        </w:rPr>
      </w:pPr>
      <w:r w:rsidRPr="00B63BC3">
        <w:rPr>
          <w:rFonts w:ascii="Times New Roman" w:hAnsi="Times New Roman"/>
          <w:lang w:val="en-GB"/>
        </w:rPr>
        <w:t xml:space="preserve">In his high-profile critique of the human right to health </w:t>
      </w:r>
      <w:r w:rsidR="009312C1" w:rsidRPr="00B63BC3">
        <w:rPr>
          <w:rFonts w:ascii="Times New Roman" w:hAnsi="Times New Roman"/>
          <w:lang w:val="en-GB"/>
        </w:rPr>
        <w:t>Easterly</w:t>
      </w:r>
      <w:r w:rsidRPr="00B63BC3">
        <w:rPr>
          <w:rFonts w:ascii="Times New Roman" w:hAnsi="Times New Roman"/>
          <w:lang w:val="en-GB"/>
        </w:rPr>
        <w:t xml:space="preserve"> also makes a second criticism: that t</w:t>
      </w:r>
      <w:r w:rsidR="009312C1" w:rsidRPr="00B63BC3">
        <w:rPr>
          <w:rFonts w:ascii="Times New Roman" w:hAnsi="Times New Roman" w:cs="Helvetica"/>
        </w:rPr>
        <w:t xml:space="preserve">he human right to health encourages concentration on vertical </w:t>
      </w:r>
      <w:r w:rsidR="00D53CB6" w:rsidRPr="00B63BC3">
        <w:rPr>
          <w:rFonts w:ascii="Times New Roman" w:hAnsi="Times New Roman" w:cs="Helvetica"/>
        </w:rPr>
        <w:t xml:space="preserve">health </w:t>
      </w:r>
      <w:r w:rsidR="009312C1" w:rsidRPr="00B63BC3">
        <w:rPr>
          <w:rFonts w:ascii="Times New Roman" w:hAnsi="Times New Roman" w:cs="Helvetica"/>
        </w:rPr>
        <w:t>programmes, which are problematic from the point of view of health systems.</w:t>
      </w:r>
      <w:r w:rsidRPr="00B63BC3">
        <w:rPr>
          <w:rFonts w:ascii="Times New Roman" w:hAnsi="Times New Roman" w:cs="Helvetica"/>
        </w:rPr>
        <w:t xml:space="preserve"> What he means is that a funder – whether the Gates Foundation, Wellcome Trust, private charity or government programme – pursuing a human rights agenda may well spend a great deal of resources on dealing with one disease. Think of PEPFAR – the President’s Emergency Plan For AIDS Relief, </w:t>
      </w:r>
      <w:r w:rsidR="0049741E">
        <w:rPr>
          <w:rFonts w:ascii="Times New Roman" w:hAnsi="Times New Roman" w:cs="Helvetica"/>
        </w:rPr>
        <w:t xml:space="preserve">or </w:t>
      </w:r>
      <w:r w:rsidRPr="00B63BC3">
        <w:rPr>
          <w:rFonts w:ascii="Times New Roman" w:hAnsi="Times New Roman" w:cs="Helvetica"/>
        </w:rPr>
        <w:t>the Global Fund for AIDS, TB and Malaria, or the Gates’ initiatives to eradicate polio and malaria.</w:t>
      </w:r>
    </w:p>
    <w:p w14:paraId="6126BBDF" w14:textId="77777777" w:rsidR="00C60138" w:rsidRPr="00B63BC3" w:rsidRDefault="00C60138" w:rsidP="00D36F1B">
      <w:pPr>
        <w:rPr>
          <w:rFonts w:ascii="Times New Roman" w:hAnsi="Times New Roman" w:cs="Helvetica"/>
        </w:rPr>
      </w:pPr>
    </w:p>
    <w:p w14:paraId="26024B61" w14:textId="53400F1C" w:rsidR="009312C1" w:rsidRPr="00B63BC3" w:rsidRDefault="00C60138" w:rsidP="00D36F1B">
      <w:pPr>
        <w:ind w:firstLine="720"/>
        <w:rPr>
          <w:rFonts w:ascii="Times New Roman" w:hAnsi="Times New Roman"/>
          <w:lang w:val="en-GB"/>
        </w:rPr>
      </w:pPr>
      <w:r w:rsidRPr="00B63BC3">
        <w:rPr>
          <w:rFonts w:ascii="Times New Roman" w:hAnsi="Times New Roman" w:cs="Helvetica"/>
        </w:rPr>
        <w:t xml:space="preserve">Now </w:t>
      </w:r>
      <w:r w:rsidR="00D53CB6" w:rsidRPr="00B63BC3">
        <w:rPr>
          <w:rFonts w:ascii="Times New Roman" w:hAnsi="Times New Roman" w:cs="Helvetica"/>
        </w:rPr>
        <w:t>a major strand in these programmes is often laboratory research. B</w:t>
      </w:r>
      <w:r w:rsidRPr="00B63BC3">
        <w:rPr>
          <w:rFonts w:ascii="Times New Roman" w:hAnsi="Times New Roman" w:cs="Helvetica"/>
        </w:rPr>
        <w:t xml:space="preserve">ut </w:t>
      </w:r>
      <w:r w:rsidR="00D53CB6" w:rsidRPr="00B63BC3">
        <w:rPr>
          <w:rFonts w:ascii="Times New Roman" w:hAnsi="Times New Roman" w:cs="Helvetica"/>
        </w:rPr>
        <w:t xml:space="preserve">they also support </w:t>
      </w:r>
      <w:r w:rsidRPr="00B63BC3">
        <w:rPr>
          <w:rFonts w:ascii="Times New Roman" w:hAnsi="Times New Roman" w:cs="Helvetica"/>
        </w:rPr>
        <w:t>a good deal of work in the field, setting up dedicated clinics, treatment centres, home visits and so on. The problem, both with research and treatment, is that they take people away from whatever else it was they were doing. If, for example, Gates decides to put a huge amount of money into researching ways of eradicating malaria, but, as some suspect, this is a vainglorious project with no chance of success, he is wasting the time of some of the world’s best scientists, who w</w:t>
      </w:r>
      <w:r w:rsidR="00D53CB6" w:rsidRPr="00B63BC3">
        <w:rPr>
          <w:rFonts w:ascii="Times New Roman" w:hAnsi="Times New Roman" w:cs="Helvetica"/>
        </w:rPr>
        <w:t>ill</w:t>
      </w:r>
      <w:r w:rsidRPr="00B63BC3">
        <w:rPr>
          <w:rFonts w:ascii="Times New Roman" w:hAnsi="Times New Roman" w:cs="Helvetica"/>
        </w:rPr>
        <w:t xml:space="preserve"> no longer be researching other conditions where they might have had better chance of success. Simila</w:t>
      </w:r>
      <w:r w:rsidR="00D53CB6" w:rsidRPr="00B63BC3">
        <w:rPr>
          <w:rFonts w:ascii="Times New Roman" w:hAnsi="Times New Roman" w:cs="Helvetica"/>
        </w:rPr>
        <w:t xml:space="preserve">rly, </w:t>
      </w:r>
      <w:r w:rsidR="003814F0" w:rsidRPr="00B63BC3">
        <w:rPr>
          <w:rFonts w:ascii="Times New Roman" w:hAnsi="Times New Roman" w:cs="Helvetica"/>
        </w:rPr>
        <w:t>in developing countries where funding for HIV programmes has increased, it is been documented that the number of attended births and childhood vaccination</w:t>
      </w:r>
      <w:r w:rsidR="00216AED">
        <w:rPr>
          <w:rFonts w:ascii="Times New Roman" w:hAnsi="Times New Roman" w:cs="Helvetica"/>
        </w:rPr>
        <w:t>s</w:t>
      </w:r>
      <w:r w:rsidR="003814F0" w:rsidRPr="00B63BC3">
        <w:rPr>
          <w:rFonts w:ascii="Times New Roman" w:hAnsi="Times New Roman" w:cs="Helvetica"/>
        </w:rPr>
        <w:t xml:space="preserve"> has declined</w:t>
      </w:r>
      <w:r w:rsidR="0094152D">
        <w:rPr>
          <w:rFonts w:ascii="Times New Roman" w:hAnsi="Times New Roman" w:cs="Helvetica"/>
        </w:rPr>
        <w:t xml:space="preserve"> (Haacker 2009)</w:t>
      </w:r>
      <w:r w:rsidR="003814F0" w:rsidRPr="00B63BC3">
        <w:rPr>
          <w:rFonts w:ascii="Times New Roman" w:hAnsi="Times New Roman" w:cs="Helvetica"/>
        </w:rPr>
        <w:t>.</w:t>
      </w:r>
      <w:r w:rsidR="0094152D" w:rsidRPr="00B63BC3">
        <w:rPr>
          <w:rFonts w:ascii="Times New Roman" w:hAnsi="Times New Roman" w:cs="Helvetica"/>
        </w:rPr>
        <w:t xml:space="preserve"> </w:t>
      </w:r>
      <w:r w:rsidR="003814F0" w:rsidRPr="00B63BC3">
        <w:rPr>
          <w:rFonts w:ascii="Times New Roman" w:hAnsi="Times New Roman" w:cs="Helvetica"/>
        </w:rPr>
        <w:t>The reason for this, of course, is that the new programmes need trained staff, and in hard-pressed health systems this means takin</w:t>
      </w:r>
      <w:r w:rsidR="00D53CB6" w:rsidRPr="00B63BC3">
        <w:rPr>
          <w:rFonts w:ascii="Times New Roman" w:hAnsi="Times New Roman" w:cs="Helvetica"/>
        </w:rPr>
        <w:t>g staff away from other roles. The movement</w:t>
      </w:r>
      <w:r w:rsidR="003814F0" w:rsidRPr="00B63BC3">
        <w:rPr>
          <w:rFonts w:ascii="Times New Roman" w:hAnsi="Times New Roman" w:cs="Helvetica"/>
        </w:rPr>
        <w:t xml:space="preserve"> of health workers in such ‘internal brain drains’ is widely observed.</w:t>
      </w:r>
    </w:p>
    <w:p w14:paraId="41129B42" w14:textId="77777777" w:rsidR="009312C1" w:rsidRPr="00B63BC3" w:rsidRDefault="009312C1" w:rsidP="00D36F1B">
      <w:pPr>
        <w:widowControl w:val="0"/>
        <w:autoSpaceDE w:val="0"/>
        <w:autoSpaceDN w:val="0"/>
        <w:adjustRightInd w:val="0"/>
        <w:spacing w:after="0"/>
        <w:rPr>
          <w:rFonts w:ascii="Times New Roman" w:hAnsi="Times New Roman" w:cs="Helvetica"/>
        </w:rPr>
      </w:pPr>
    </w:p>
    <w:p w14:paraId="01DB16B6" w14:textId="29990E4A" w:rsidR="009312C1" w:rsidRPr="00B63BC3" w:rsidRDefault="003814F0" w:rsidP="00D36F1B">
      <w:pPr>
        <w:widowControl w:val="0"/>
        <w:autoSpaceDE w:val="0"/>
        <w:autoSpaceDN w:val="0"/>
        <w:adjustRightInd w:val="0"/>
        <w:spacing w:after="0"/>
        <w:ind w:firstLine="720"/>
        <w:rPr>
          <w:rFonts w:ascii="Times New Roman" w:hAnsi="Times New Roman" w:cs="Helvetica"/>
        </w:rPr>
      </w:pPr>
      <w:r w:rsidRPr="00B63BC3">
        <w:rPr>
          <w:rFonts w:ascii="Times New Roman" w:hAnsi="Times New Roman" w:cs="Helvetica"/>
        </w:rPr>
        <w:t xml:space="preserve">Easterly is not the first to draw this problem to public attention. Indeed human rights to health activists have </w:t>
      </w:r>
      <w:r w:rsidR="00D53CB6" w:rsidRPr="00B63BC3">
        <w:rPr>
          <w:rFonts w:ascii="Times New Roman" w:hAnsi="Times New Roman" w:cs="Helvetica"/>
        </w:rPr>
        <w:t>also done so</w:t>
      </w:r>
      <w:r w:rsidRPr="00B63BC3">
        <w:rPr>
          <w:rFonts w:ascii="Times New Roman" w:hAnsi="Times New Roman" w:cs="Helvetica"/>
        </w:rPr>
        <w:t>, and</w:t>
      </w:r>
      <w:r w:rsidR="009312C1" w:rsidRPr="00B63BC3">
        <w:rPr>
          <w:rFonts w:ascii="Times New Roman" w:hAnsi="Times New Roman" w:cs="Helvetica"/>
        </w:rPr>
        <w:t xml:space="preserve"> </w:t>
      </w:r>
      <w:r w:rsidRPr="00B63BC3">
        <w:rPr>
          <w:rFonts w:ascii="Times New Roman" w:hAnsi="Times New Roman" w:cs="Helvetica"/>
        </w:rPr>
        <w:t xml:space="preserve">many </w:t>
      </w:r>
      <w:r w:rsidR="009312C1" w:rsidRPr="00B63BC3">
        <w:rPr>
          <w:rFonts w:ascii="Times New Roman" w:hAnsi="Times New Roman" w:cs="Helvetica"/>
        </w:rPr>
        <w:t xml:space="preserve">donors </w:t>
      </w:r>
      <w:r w:rsidRPr="00B63BC3">
        <w:rPr>
          <w:rFonts w:ascii="Times New Roman" w:hAnsi="Times New Roman" w:cs="Helvetica"/>
        </w:rPr>
        <w:t xml:space="preserve">have come to </w:t>
      </w:r>
      <w:r w:rsidR="006921B0">
        <w:rPr>
          <w:rFonts w:ascii="Times New Roman" w:hAnsi="Times New Roman" w:cs="Helvetica"/>
        </w:rPr>
        <w:t>understand</w:t>
      </w:r>
      <w:r w:rsidRPr="00B63BC3">
        <w:rPr>
          <w:rFonts w:ascii="Times New Roman" w:hAnsi="Times New Roman" w:cs="Helvetica"/>
        </w:rPr>
        <w:t xml:space="preserve"> the problems: indeed, they are devastated to learn that their money, effort and good int</w:t>
      </w:r>
      <w:r w:rsidR="0049741E">
        <w:rPr>
          <w:rFonts w:ascii="Times New Roman" w:hAnsi="Times New Roman" w:cs="Helvetica"/>
        </w:rPr>
        <w:t>entions are having significant negative</w:t>
      </w:r>
      <w:r w:rsidRPr="00B63BC3">
        <w:rPr>
          <w:rFonts w:ascii="Times New Roman" w:hAnsi="Times New Roman" w:cs="Helvetica"/>
        </w:rPr>
        <w:t xml:space="preserve"> consequences. But there are two points to make in response to Easterly. First, there are now various attempts to try to resolve or avoid this problem, for example by </w:t>
      </w:r>
      <w:r w:rsidR="00D53CB6" w:rsidRPr="00B63BC3">
        <w:rPr>
          <w:rFonts w:ascii="Times New Roman" w:hAnsi="Times New Roman" w:cs="Helvetica"/>
        </w:rPr>
        <w:t xml:space="preserve">training more staff, </w:t>
      </w:r>
      <w:r w:rsidRPr="00B63BC3">
        <w:rPr>
          <w:rFonts w:ascii="Times New Roman" w:hAnsi="Times New Roman" w:cs="Helvetica"/>
        </w:rPr>
        <w:t xml:space="preserve">and second, it is unclear why Easterly thought it was a special problem for the human right to health, which is increasingly being addressed to ‘health system strengthening’ or ‘horizontal’ programmes, rather than vertical programmes. There are difficulties of course. It is much easier to campaign and raise funds to deal with a specific issue, such as AIDS or malaria, rather than for the general idea of improving health systems, but still </w:t>
      </w:r>
      <w:r w:rsidR="00FE6F17">
        <w:rPr>
          <w:rFonts w:ascii="Times New Roman" w:hAnsi="Times New Roman" w:cs="Helvetica"/>
        </w:rPr>
        <w:t>such</w:t>
      </w:r>
      <w:r w:rsidRPr="00B63BC3">
        <w:rPr>
          <w:rFonts w:ascii="Times New Roman" w:hAnsi="Times New Roman" w:cs="Helvetica"/>
        </w:rPr>
        <w:t xml:space="preserve">work is taking place. And AIDS and malaria do need to be addressed, so there is a genuine dilemma here. In conclusion, vertical programmes </w:t>
      </w:r>
      <w:r w:rsidR="00D53CB6" w:rsidRPr="00B63BC3">
        <w:rPr>
          <w:rFonts w:ascii="Times New Roman" w:hAnsi="Times New Roman" w:cs="Helvetica"/>
        </w:rPr>
        <w:t>do some damage to health systems</w:t>
      </w:r>
      <w:r w:rsidRPr="00B63BC3">
        <w:rPr>
          <w:rFonts w:ascii="Times New Roman" w:hAnsi="Times New Roman" w:cs="Helvetica"/>
        </w:rPr>
        <w:t xml:space="preserve">, but it is wrong to think that they are somehow intrinsically </w:t>
      </w:r>
      <w:r w:rsidR="00D53CB6" w:rsidRPr="00B63BC3">
        <w:rPr>
          <w:rFonts w:ascii="Times New Roman" w:hAnsi="Times New Roman" w:cs="Helvetica"/>
        </w:rPr>
        <w:t xml:space="preserve">or exclusively </w:t>
      </w:r>
      <w:r w:rsidRPr="00B63BC3">
        <w:rPr>
          <w:rFonts w:ascii="Times New Roman" w:hAnsi="Times New Roman" w:cs="Helvetica"/>
        </w:rPr>
        <w:t>linked to the human right to health.</w:t>
      </w:r>
    </w:p>
    <w:p w14:paraId="4D02EE87" w14:textId="77777777" w:rsidR="003814F0" w:rsidRPr="00B63BC3" w:rsidRDefault="003814F0" w:rsidP="00D36F1B">
      <w:pPr>
        <w:rPr>
          <w:rFonts w:ascii="Times New Roman" w:hAnsi="Times New Roman"/>
          <w:lang w:val="en-GB"/>
        </w:rPr>
      </w:pPr>
    </w:p>
    <w:p w14:paraId="0485838C" w14:textId="77777777" w:rsidR="003814F0" w:rsidRPr="00B63BC3" w:rsidRDefault="003814F0" w:rsidP="00D36F1B">
      <w:pPr>
        <w:rPr>
          <w:rFonts w:ascii="Times New Roman" w:hAnsi="Times New Roman"/>
          <w:b/>
          <w:lang w:val="en-GB"/>
        </w:rPr>
      </w:pPr>
      <w:r w:rsidRPr="00B63BC3">
        <w:rPr>
          <w:rFonts w:ascii="Times New Roman" w:hAnsi="Times New Roman"/>
          <w:b/>
          <w:lang w:val="en-GB"/>
        </w:rPr>
        <w:t>Conclusion</w:t>
      </w:r>
    </w:p>
    <w:p w14:paraId="11143574" w14:textId="77777777" w:rsidR="00E10676" w:rsidRPr="00B63BC3" w:rsidRDefault="003814F0" w:rsidP="00D36F1B">
      <w:pPr>
        <w:rPr>
          <w:rFonts w:ascii="Times New Roman" w:hAnsi="Times New Roman"/>
          <w:lang w:val="en-GB"/>
        </w:rPr>
      </w:pPr>
      <w:r w:rsidRPr="00B63BC3">
        <w:rPr>
          <w:rFonts w:ascii="Times New Roman" w:hAnsi="Times New Roman"/>
          <w:lang w:val="en-GB"/>
        </w:rPr>
        <w:t xml:space="preserve">I began by suggesting that political philosophy has, at least until recently, paid too little attention to the Universal Declaration of Human Rights, which could provide a sound basis for an attractively just society, and has the benefit of being a consensus statement by people from very different philosophical, religious and cultural </w:t>
      </w:r>
      <w:r w:rsidR="00E10676" w:rsidRPr="00B63BC3">
        <w:rPr>
          <w:rFonts w:ascii="Times New Roman" w:hAnsi="Times New Roman"/>
          <w:lang w:val="en-GB"/>
        </w:rPr>
        <w:t xml:space="preserve">traditions, as well as sixty years of institution building. However, the Covenant on Economic, Social and Cultural Rights goes further in specifying these rights, and, in the case of the human right to health does so in a way that is initially problematic, seeking the ‘highest attainable’ standard of health for all. </w:t>
      </w:r>
    </w:p>
    <w:p w14:paraId="4F536155" w14:textId="77777777" w:rsidR="00E10676" w:rsidRPr="00B63BC3" w:rsidRDefault="00E10676" w:rsidP="00D36F1B">
      <w:pPr>
        <w:rPr>
          <w:rFonts w:ascii="Times New Roman" w:hAnsi="Times New Roman"/>
          <w:lang w:val="en-GB"/>
        </w:rPr>
      </w:pPr>
    </w:p>
    <w:p w14:paraId="4CC9CA94" w14:textId="71BA8142" w:rsidR="00D13597" w:rsidRPr="00B63BC3" w:rsidRDefault="00E10676" w:rsidP="00D36F1B">
      <w:pPr>
        <w:rPr>
          <w:rFonts w:ascii="Times New Roman" w:hAnsi="Times New Roman"/>
          <w:lang w:val="en-GB"/>
        </w:rPr>
      </w:pPr>
      <w:r w:rsidRPr="00B63BC3">
        <w:rPr>
          <w:rFonts w:ascii="Times New Roman" w:hAnsi="Times New Roman"/>
          <w:lang w:val="en-GB"/>
        </w:rPr>
        <w:t>I considered a number of objections. The first is that the right is too vague. I suggested, following Henry Shue’s usage, the human right to health should be understood as providing protection against a series of ‘standard threats’ to health, which is to say that where it is possible to prevent or treat illness in a routine manner, then each of us has a right to expect this from our governments, with international assistance if that is necessary.</w:t>
      </w:r>
      <w:r w:rsidR="00223E59" w:rsidRPr="00B63BC3">
        <w:rPr>
          <w:rFonts w:ascii="Times New Roman" w:hAnsi="Times New Roman"/>
          <w:lang w:val="en-GB"/>
        </w:rPr>
        <w:t xml:space="preserve"> Second, that the Declaration and Covenant do not adequately allocate duties. I accepted this, but suggested that it is a gap that needs to be filled, and </w:t>
      </w:r>
      <w:r w:rsidR="00D53CB6" w:rsidRPr="00B63BC3">
        <w:rPr>
          <w:rFonts w:ascii="Times New Roman" w:hAnsi="Times New Roman"/>
          <w:lang w:val="en-GB"/>
        </w:rPr>
        <w:t xml:space="preserve">is being filled, rather than a </w:t>
      </w:r>
      <w:r w:rsidR="00223E59" w:rsidRPr="00B63BC3">
        <w:rPr>
          <w:rFonts w:ascii="Times New Roman" w:hAnsi="Times New Roman"/>
          <w:lang w:val="en-GB"/>
        </w:rPr>
        <w:t xml:space="preserve">devastating objection. Third, that a doctrine of human rights is unnecessary. In response I pointed to the </w:t>
      </w:r>
      <w:r w:rsidR="00D53CB6" w:rsidRPr="00B63BC3">
        <w:rPr>
          <w:rFonts w:ascii="Times New Roman" w:hAnsi="Times New Roman"/>
          <w:lang w:val="en-GB"/>
        </w:rPr>
        <w:t>conservatism</w:t>
      </w:r>
      <w:r w:rsidR="00223E59" w:rsidRPr="00B63BC3">
        <w:rPr>
          <w:rFonts w:ascii="Times New Roman" w:hAnsi="Times New Roman"/>
          <w:lang w:val="en-GB"/>
        </w:rPr>
        <w:t xml:space="preserve"> of humanitarian responses in terms of redistribution of power. Fourth that it distorts health spending priorities. Here I argued for the inappropriateness of using cost-e</w:t>
      </w:r>
      <w:r w:rsidR="004E2FC7" w:rsidRPr="00B63BC3">
        <w:rPr>
          <w:rFonts w:ascii="Times New Roman" w:hAnsi="Times New Roman"/>
          <w:lang w:val="en-GB"/>
        </w:rPr>
        <w:t xml:space="preserve">ffectiveness analysis as a basis for making final rulings on health policy in the developing world. Finally I considered the criticism that human rights to health advocacy leads to vertical programmes that damage health systems. Here I acknowledged that such damage is being done, but that it is wrong to think that this is a problem especially associated with the human right to health. In my view taking the human right to health seriously offers the best </w:t>
      </w:r>
      <w:r w:rsidR="00D53CB6" w:rsidRPr="00B63BC3">
        <w:rPr>
          <w:rFonts w:ascii="Times New Roman" w:hAnsi="Times New Roman"/>
          <w:lang w:val="en-GB"/>
        </w:rPr>
        <w:t>practical and philos</w:t>
      </w:r>
      <w:r w:rsidR="00FE6F17">
        <w:rPr>
          <w:rFonts w:ascii="Times New Roman" w:hAnsi="Times New Roman"/>
          <w:lang w:val="en-GB"/>
        </w:rPr>
        <w:t>op</w:t>
      </w:r>
      <w:r w:rsidR="00D53CB6" w:rsidRPr="00B63BC3">
        <w:rPr>
          <w:rFonts w:ascii="Times New Roman" w:hAnsi="Times New Roman"/>
          <w:lang w:val="en-GB"/>
        </w:rPr>
        <w:t xml:space="preserve">hical </w:t>
      </w:r>
      <w:r w:rsidR="004E2FC7" w:rsidRPr="00B63BC3">
        <w:rPr>
          <w:rFonts w:ascii="Times New Roman" w:hAnsi="Times New Roman"/>
          <w:lang w:val="en-GB"/>
        </w:rPr>
        <w:t xml:space="preserve">prospect we have for </w:t>
      </w:r>
      <w:r w:rsidR="00D53CB6" w:rsidRPr="00B63BC3">
        <w:rPr>
          <w:rFonts w:ascii="Times New Roman" w:hAnsi="Times New Roman"/>
          <w:lang w:val="en-GB"/>
        </w:rPr>
        <w:t>making significant inroads into the global burden of disease.</w:t>
      </w:r>
      <w:r w:rsidR="00CD6322">
        <w:rPr>
          <w:rStyle w:val="FootnoteReference"/>
          <w:rFonts w:ascii="Times New Roman" w:hAnsi="Times New Roman"/>
          <w:lang w:val="en-GB"/>
        </w:rPr>
        <w:footnoteReference w:id="6"/>
      </w:r>
    </w:p>
    <w:p w14:paraId="746D5B4A" w14:textId="77777777" w:rsidR="0076279B" w:rsidRDefault="0076279B" w:rsidP="00D36F1B">
      <w:pPr>
        <w:widowControl w:val="0"/>
        <w:autoSpaceDE w:val="0"/>
        <w:autoSpaceDN w:val="0"/>
        <w:adjustRightInd w:val="0"/>
        <w:spacing w:after="0"/>
        <w:rPr>
          <w:rFonts w:ascii="Times New Roman" w:hAnsi="Times New Roman" w:cs="Helvetica"/>
        </w:rPr>
      </w:pPr>
    </w:p>
    <w:p w14:paraId="0B193196" w14:textId="77777777" w:rsidR="00C2170F" w:rsidRDefault="00776390" w:rsidP="00D36F1B">
      <w:pPr>
        <w:widowControl w:val="0"/>
        <w:autoSpaceDE w:val="0"/>
        <w:autoSpaceDN w:val="0"/>
        <w:adjustRightInd w:val="0"/>
        <w:spacing w:after="0"/>
        <w:rPr>
          <w:rFonts w:ascii="Times New Roman" w:hAnsi="Times New Roman" w:cs="Helvetica"/>
        </w:rPr>
      </w:pPr>
      <w:r>
        <w:rPr>
          <w:rFonts w:ascii="Times New Roman" w:hAnsi="Times New Roman" w:cs="Helvetica"/>
        </w:rPr>
        <w:t>References</w:t>
      </w:r>
    </w:p>
    <w:p w14:paraId="5A632AFF" w14:textId="77777777" w:rsidR="0094152D" w:rsidRDefault="0094152D" w:rsidP="00D36F1B">
      <w:pPr>
        <w:widowControl w:val="0"/>
        <w:autoSpaceDE w:val="0"/>
        <w:autoSpaceDN w:val="0"/>
        <w:adjustRightInd w:val="0"/>
        <w:spacing w:after="0"/>
        <w:rPr>
          <w:rFonts w:ascii="Times New Roman" w:hAnsi="Times New Roman" w:cs="Helvetica"/>
        </w:rPr>
      </w:pPr>
    </w:p>
    <w:p w14:paraId="3F88A071" w14:textId="153A6060" w:rsidR="00FC7954" w:rsidRDefault="00FC7954" w:rsidP="00D36F1B">
      <w:pPr>
        <w:widowControl w:val="0"/>
        <w:autoSpaceDE w:val="0"/>
        <w:autoSpaceDN w:val="0"/>
        <w:adjustRightInd w:val="0"/>
        <w:spacing w:after="0"/>
        <w:rPr>
          <w:rFonts w:ascii="Times New Roman" w:hAnsi="Times New Roman"/>
        </w:rPr>
      </w:pPr>
      <w:r w:rsidRPr="00FE6F17">
        <w:rPr>
          <w:rFonts w:ascii="Times New Roman" w:hAnsi="Times New Roman"/>
        </w:rPr>
        <w:t xml:space="preserve">Beitz, </w:t>
      </w:r>
      <w:r>
        <w:rPr>
          <w:rFonts w:ascii="Times New Roman" w:hAnsi="Times New Roman"/>
        </w:rPr>
        <w:t xml:space="preserve">Charles 2009: </w:t>
      </w:r>
      <w:r w:rsidRPr="00FE6F17">
        <w:rPr>
          <w:rFonts w:ascii="Times New Roman" w:hAnsi="Times New Roman"/>
          <w:i/>
        </w:rPr>
        <w:t>The Idea of Human Rights</w:t>
      </w:r>
      <w:r w:rsidR="0094152D">
        <w:rPr>
          <w:rFonts w:ascii="Times New Roman" w:hAnsi="Times New Roman"/>
        </w:rPr>
        <w:t xml:space="preserve">. </w:t>
      </w:r>
      <w:r w:rsidRPr="00FE6F17">
        <w:rPr>
          <w:rFonts w:ascii="Times New Roman" w:hAnsi="Times New Roman"/>
        </w:rPr>
        <w:t>Oxfor</w:t>
      </w:r>
      <w:r>
        <w:rPr>
          <w:rFonts w:ascii="Times New Roman" w:hAnsi="Times New Roman"/>
        </w:rPr>
        <w:t>d: Oxford University Press</w:t>
      </w:r>
      <w:r w:rsidRPr="00FE6F17">
        <w:rPr>
          <w:rFonts w:ascii="Times New Roman" w:hAnsi="Times New Roman"/>
        </w:rPr>
        <w:t>.</w:t>
      </w:r>
    </w:p>
    <w:p w14:paraId="7B8FF599" w14:textId="77777777" w:rsidR="0094152D" w:rsidRDefault="0094152D" w:rsidP="00D36F1B">
      <w:pPr>
        <w:widowControl w:val="0"/>
        <w:autoSpaceDE w:val="0"/>
        <w:autoSpaceDN w:val="0"/>
        <w:adjustRightInd w:val="0"/>
        <w:spacing w:after="0"/>
        <w:rPr>
          <w:rFonts w:ascii="Times New Roman" w:hAnsi="Times New Roman" w:cs="Helvetica"/>
        </w:rPr>
      </w:pPr>
    </w:p>
    <w:p w14:paraId="4EA92710" w14:textId="5AA9BF01" w:rsidR="00BA604D" w:rsidRDefault="00C2170F" w:rsidP="00D36F1B">
      <w:pPr>
        <w:widowControl w:val="0"/>
        <w:autoSpaceDE w:val="0"/>
        <w:autoSpaceDN w:val="0"/>
        <w:adjustRightInd w:val="0"/>
        <w:spacing w:after="0"/>
        <w:rPr>
          <w:rFonts w:ascii="Times New Roman" w:hAnsi="Times New Roman"/>
        </w:rPr>
      </w:pPr>
      <w:r w:rsidRPr="00FE6F17">
        <w:rPr>
          <w:rFonts w:ascii="Times New Roman" w:hAnsi="Times New Roman"/>
        </w:rPr>
        <w:t xml:space="preserve">Cranston, </w:t>
      </w:r>
      <w:r>
        <w:rPr>
          <w:rFonts w:ascii="Times New Roman" w:hAnsi="Times New Roman"/>
        </w:rPr>
        <w:t xml:space="preserve">Maurice 1973: </w:t>
      </w:r>
      <w:r w:rsidRPr="00FE6F17">
        <w:rPr>
          <w:rFonts w:ascii="Times New Roman" w:hAnsi="Times New Roman"/>
          <w:i/>
        </w:rPr>
        <w:t>What Are Human Rights</w:t>
      </w:r>
      <w:r w:rsidR="001976E1">
        <w:rPr>
          <w:rFonts w:ascii="Times New Roman" w:hAnsi="Times New Roman"/>
        </w:rPr>
        <w:t xml:space="preserve">? </w:t>
      </w:r>
      <w:r>
        <w:rPr>
          <w:rFonts w:ascii="Times New Roman" w:hAnsi="Times New Roman"/>
        </w:rPr>
        <w:t>New York: Taplinger</w:t>
      </w:r>
      <w:r w:rsidRPr="00FE6F17">
        <w:rPr>
          <w:rFonts w:ascii="Times New Roman" w:hAnsi="Times New Roman"/>
        </w:rPr>
        <w:t>.</w:t>
      </w:r>
    </w:p>
    <w:p w14:paraId="4CCEE74A" w14:textId="77777777" w:rsidR="00BA604D" w:rsidRDefault="00BA604D" w:rsidP="00D36F1B">
      <w:pPr>
        <w:widowControl w:val="0"/>
        <w:autoSpaceDE w:val="0"/>
        <w:autoSpaceDN w:val="0"/>
        <w:adjustRightInd w:val="0"/>
        <w:spacing w:after="0"/>
        <w:rPr>
          <w:rFonts w:ascii="Times New Roman" w:hAnsi="Times New Roman" w:cs="Helvetica"/>
        </w:rPr>
      </w:pPr>
    </w:p>
    <w:p w14:paraId="6DA20945" w14:textId="596D5BA5" w:rsidR="00EC4D9B" w:rsidRDefault="00EC4D9B" w:rsidP="00D36F1B">
      <w:pPr>
        <w:widowControl w:val="0"/>
        <w:autoSpaceDE w:val="0"/>
        <w:autoSpaceDN w:val="0"/>
        <w:adjustRightInd w:val="0"/>
        <w:spacing w:after="0"/>
        <w:rPr>
          <w:rFonts w:ascii="Times New Roman" w:hAnsi="Times New Roman" w:cs="Helvetica"/>
        </w:rPr>
      </w:pPr>
      <w:r>
        <w:rPr>
          <w:rFonts w:ascii="Times New Roman" w:hAnsi="Times New Roman"/>
        </w:rPr>
        <w:t xml:space="preserve">Constitutional Court of South Africa </w:t>
      </w:r>
      <w:r w:rsidR="001976E1">
        <w:rPr>
          <w:rFonts w:ascii="Times New Roman" w:hAnsi="Times New Roman" w:cs="Times"/>
        </w:rPr>
        <w:t>1995:</w:t>
      </w:r>
      <w:r w:rsidRPr="00FE6F17">
        <w:rPr>
          <w:rFonts w:ascii="Times New Roman" w:hAnsi="Times New Roman" w:cs="Times"/>
        </w:rPr>
        <w:t xml:space="preserve"> 2 All ER 129 (CA) at 137d</w:t>
      </w:r>
      <w:r w:rsidRPr="00FE6F17">
        <w:rPr>
          <w:rFonts w:ascii="Times New Roman" w:hAnsi="Times New Roman" w:cs="Helvetica"/>
        </w:rPr>
        <w:t xml:space="preserve"> </w:t>
      </w:r>
      <w:r>
        <w:rPr>
          <w:rFonts w:ascii="Times New Roman" w:hAnsi="Times New Roman" w:cs="Helvetica"/>
        </w:rPr>
        <w:t xml:space="preserve">available online at: </w:t>
      </w:r>
      <w:hyperlink r:id="rId8" w:history="1">
        <w:r w:rsidRPr="008537FE">
          <w:rPr>
            <w:rStyle w:val="Hyperlink"/>
            <w:rFonts w:ascii="Times New Roman" w:hAnsi="Times New Roman" w:cs="Helvetica"/>
          </w:rPr>
          <w:t>http://www.escr-net.org/usr_doc/Soobramoney_Decision.pdf</w:t>
        </w:r>
      </w:hyperlink>
      <w:r>
        <w:rPr>
          <w:rFonts w:ascii="Times New Roman" w:hAnsi="Times New Roman" w:cs="Helvetica"/>
        </w:rPr>
        <w:t xml:space="preserve"> Last accessed December 21 2011.</w:t>
      </w:r>
    </w:p>
    <w:p w14:paraId="6B17D092" w14:textId="77777777" w:rsidR="00820A67" w:rsidRDefault="00820A67" w:rsidP="00D36F1B">
      <w:pPr>
        <w:widowControl w:val="0"/>
        <w:autoSpaceDE w:val="0"/>
        <w:autoSpaceDN w:val="0"/>
        <w:adjustRightInd w:val="0"/>
        <w:spacing w:after="0"/>
        <w:rPr>
          <w:rFonts w:ascii="Times New Roman" w:hAnsi="Times New Roman" w:cs="Helvetica"/>
        </w:rPr>
      </w:pPr>
    </w:p>
    <w:p w14:paraId="7067FD0E" w14:textId="360CBC6C" w:rsidR="00BA604D" w:rsidRDefault="00BA604D" w:rsidP="00D36F1B">
      <w:pPr>
        <w:widowControl w:val="0"/>
        <w:autoSpaceDE w:val="0"/>
        <w:autoSpaceDN w:val="0"/>
        <w:adjustRightInd w:val="0"/>
        <w:spacing w:after="0"/>
        <w:rPr>
          <w:rFonts w:ascii="Times New Roman" w:hAnsi="Times New Roman" w:cs="Helvetica"/>
        </w:rPr>
      </w:pPr>
      <w:r w:rsidRPr="00FE6F17">
        <w:rPr>
          <w:rFonts w:ascii="Times New Roman" w:hAnsi="Times New Roman" w:cs="Times New Roman"/>
        </w:rPr>
        <w:t>Donnelly,</w:t>
      </w:r>
      <w:r>
        <w:rPr>
          <w:rFonts w:ascii="Times New Roman" w:hAnsi="Times New Roman" w:cs="Times New Roman"/>
        </w:rPr>
        <w:t xml:space="preserve"> Jack</w:t>
      </w:r>
      <w:r w:rsidR="00820A67">
        <w:rPr>
          <w:rFonts w:ascii="Times New Roman" w:hAnsi="Times New Roman" w:cs="Times New Roman"/>
        </w:rPr>
        <w:t xml:space="preserve"> 1999:</w:t>
      </w:r>
      <w:r w:rsidRPr="00FE6F17">
        <w:rPr>
          <w:rFonts w:ascii="Times New Roman" w:hAnsi="Times New Roman" w:cs="Times New Roman"/>
        </w:rPr>
        <w:t xml:space="preserve"> ‘Human Rights and Asian Values: A Defence of “Western” Universalism’, in </w:t>
      </w:r>
      <w:r w:rsidRPr="00FE6F17">
        <w:rPr>
          <w:rFonts w:ascii="Times New Roman" w:hAnsi="Times New Roman" w:cs="Times"/>
          <w:i/>
          <w:iCs/>
        </w:rPr>
        <w:t xml:space="preserve">The East Asian Challenge For Human Rights, </w:t>
      </w:r>
      <w:r w:rsidRPr="00FE6F17">
        <w:rPr>
          <w:rFonts w:ascii="Times New Roman" w:hAnsi="Times New Roman" w:cs="Times New Roman"/>
        </w:rPr>
        <w:t>ed. Joan</w:t>
      </w:r>
      <w:r>
        <w:rPr>
          <w:rFonts w:ascii="Times New Roman" w:hAnsi="Times New Roman" w:cs="Times New Roman"/>
        </w:rPr>
        <w:t xml:space="preserve">ne R. Bauer and Daniel A. Bell. </w:t>
      </w:r>
      <w:r w:rsidRPr="00FE6F17">
        <w:rPr>
          <w:rFonts w:ascii="Times New Roman" w:hAnsi="Times New Roman" w:cs="Times New Roman"/>
        </w:rPr>
        <w:t>Cambridge, C</w:t>
      </w:r>
      <w:r>
        <w:rPr>
          <w:rFonts w:ascii="Times New Roman" w:hAnsi="Times New Roman" w:cs="Times New Roman"/>
        </w:rPr>
        <w:t>ambridge University Press</w:t>
      </w:r>
      <w:r w:rsidRPr="00FE6F17">
        <w:rPr>
          <w:rFonts w:ascii="Times New Roman" w:hAnsi="Times New Roman" w:cs="Times New Roman"/>
        </w:rPr>
        <w:t>.</w:t>
      </w:r>
    </w:p>
    <w:p w14:paraId="6063E54A" w14:textId="77777777" w:rsidR="00BA604D" w:rsidRDefault="00BA604D" w:rsidP="00D36F1B">
      <w:pPr>
        <w:widowControl w:val="0"/>
        <w:autoSpaceDE w:val="0"/>
        <w:autoSpaceDN w:val="0"/>
        <w:adjustRightInd w:val="0"/>
        <w:spacing w:after="0"/>
        <w:rPr>
          <w:rFonts w:ascii="Times New Roman" w:hAnsi="Times New Roman" w:cs="Helvetica"/>
        </w:rPr>
      </w:pPr>
    </w:p>
    <w:p w14:paraId="5618DBC1" w14:textId="4A4C6914" w:rsidR="00776390" w:rsidRDefault="00776390" w:rsidP="00D36F1B">
      <w:pPr>
        <w:widowControl w:val="0"/>
        <w:autoSpaceDE w:val="0"/>
        <w:autoSpaceDN w:val="0"/>
        <w:adjustRightInd w:val="0"/>
        <w:spacing w:after="0"/>
        <w:rPr>
          <w:rFonts w:ascii="Times New Roman" w:hAnsi="Times New Roman" w:cs="Helvetica"/>
        </w:rPr>
      </w:pPr>
      <w:r w:rsidRPr="00FE6F17">
        <w:rPr>
          <w:rFonts w:ascii="Times New Roman" w:hAnsi="Times New Roman"/>
          <w:lang w:val="en-GB"/>
        </w:rPr>
        <w:t>Dworkin,</w:t>
      </w:r>
      <w:r>
        <w:rPr>
          <w:rFonts w:ascii="Times New Roman" w:hAnsi="Times New Roman"/>
          <w:lang w:val="en-GB"/>
        </w:rPr>
        <w:t xml:space="preserve"> Ronald 1977:</w:t>
      </w:r>
      <w:r w:rsidRPr="00FE6F17">
        <w:rPr>
          <w:rFonts w:ascii="Times New Roman" w:hAnsi="Times New Roman"/>
          <w:lang w:val="en-GB"/>
        </w:rPr>
        <w:t xml:space="preserve"> </w:t>
      </w:r>
      <w:r w:rsidRPr="00FE6F17">
        <w:rPr>
          <w:rFonts w:ascii="Times New Roman" w:hAnsi="Times New Roman"/>
          <w:i/>
          <w:lang w:val="en-GB"/>
        </w:rPr>
        <w:t>Taking Rights Seriously</w:t>
      </w:r>
      <w:r w:rsidR="00CC49B2">
        <w:rPr>
          <w:rFonts w:ascii="Times New Roman" w:hAnsi="Times New Roman"/>
          <w:i/>
          <w:lang w:val="en-GB"/>
        </w:rPr>
        <w:t>.</w:t>
      </w:r>
      <w:r w:rsidR="00CC49B2">
        <w:rPr>
          <w:rFonts w:ascii="Times New Roman" w:hAnsi="Times New Roman"/>
          <w:lang w:val="en-GB"/>
        </w:rPr>
        <w:t xml:space="preserve"> London: Duckworth</w:t>
      </w:r>
      <w:r>
        <w:rPr>
          <w:rFonts w:ascii="Times New Roman" w:hAnsi="Times New Roman"/>
          <w:lang w:val="en-GB"/>
        </w:rPr>
        <w:t>.</w:t>
      </w:r>
    </w:p>
    <w:p w14:paraId="299A0F2B" w14:textId="77777777" w:rsidR="00EC4D9B" w:rsidRDefault="00EC4D9B" w:rsidP="00D36F1B">
      <w:pPr>
        <w:widowControl w:val="0"/>
        <w:autoSpaceDE w:val="0"/>
        <w:autoSpaceDN w:val="0"/>
        <w:adjustRightInd w:val="0"/>
        <w:rPr>
          <w:rFonts w:ascii="Times New Roman" w:hAnsi="Times New Roman"/>
        </w:rPr>
      </w:pPr>
    </w:p>
    <w:p w14:paraId="27CE24E5" w14:textId="5361AB3F" w:rsidR="00820A67" w:rsidRPr="00FE6F17" w:rsidRDefault="00820A67" w:rsidP="00D36F1B">
      <w:pPr>
        <w:widowControl w:val="0"/>
        <w:autoSpaceDE w:val="0"/>
        <w:autoSpaceDN w:val="0"/>
        <w:adjustRightInd w:val="0"/>
        <w:rPr>
          <w:rFonts w:ascii="Times New Roman" w:hAnsi="Times New Roman"/>
        </w:rPr>
      </w:pPr>
      <w:r>
        <w:rPr>
          <w:rFonts w:ascii="Times New Roman" w:hAnsi="Times New Roman"/>
        </w:rPr>
        <w:t>Easterly, William 2009:</w:t>
      </w:r>
      <w:r w:rsidRPr="00FE6F17">
        <w:rPr>
          <w:rFonts w:ascii="Times New Roman" w:hAnsi="Times New Roman"/>
        </w:rPr>
        <w:t xml:space="preserve"> ‘Human Rights Are the Wrong Basis for Health Care’ </w:t>
      </w:r>
      <w:r w:rsidRPr="00FE6F17">
        <w:rPr>
          <w:rFonts w:ascii="Times New Roman" w:hAnsi="Times New Roman"/>
          <w:i/>
        </w:rPr>
        <w:t>Financial Times</w:t>
      </w:r>
      <w:r w:rsidRPr="00FE6F17">
        <w:rPr>
          <w:rFonts w:ascii="Times New Roman" w:hAnsi="Times New Roman"/>
        </w:rPr>
        <w:t xml:space="preserve"> October 12</w:t>
      </w:r>
      <w:r w:rsidRPr="00FE6F17">
        <w:rPr>
          <w:rFonts w:ascii="Times New Roman" w:hAnsi="Times New Roman"/>
          <w:vertAlign w:val="superscript"/>
        </w:rPr>
        <w:t>t</w:t>
      </w:r>
      <w:r>
        <w:rPr>
          <w:rFonts w:ascii="Times New Roman" w:hAnsi="Times New Roman"/>
          <w:vertAlign w:val="superscript"/>
        </w:rPr>
        <w:t>h</w:t>
      </w:r>
      <w:r w:rsidRPr="00FE6F17">
        <w:rPr>
          <w:rFonts w:ascii="Times New Roman" w:hAnsi="Times New Roman"/>
        </w:rPr>
        <w:t>.</w:t>
      </w:r>
      <w:r>
        <w:rPr>
          <w:rFonts w:ascii="Times New Roman" w:hAnsi="Times New Roman"/>
        </w:rPr>
        <w:t xml:space="preserve"> Available online at: </w:t>
      </w:r>
      <w:r w:rsidRPr="00FE6F17">
        <w:rPr>
          <w:rFonts w:ascii="Times New Roman" w:hAnsi="Times New Roman"/>
        </w:rPr>
        <w:t>http://www.ft.com/cms/s/0/89bbbda2-b763-11de-9812-00144feab49a.html</w:t>
      </w:r>
      <w:r w:rsidR="001976E1">
        <w:rPr>
          <w:rFonts w:ascii="Times New Roman" w:hAnsi="Times New Roman"/>
        </w:rPr>
        <w:t>.</w:t>
      </w:r>
    </w:p>
    <w:p w14:paraId="2A6A2242" w14:textId="6E0DD356" w:rsidR="00820A67" w:rsidRPr="00FE6F17" w:rsidRDefault="00820A67" w:rsidP="00D36F1B">
      <w:pPr>
        <w:widowControl w:val="0"/>
        <w:autoSpaceDE w:val="0"/>
        <w:autoSpaceDN w:val="0"/>
        <w:adjustRightInd w:val="0"/>
        <w:rPr>
          <w:rFonts w:ascii="Times New Roman" w:hAnsi="Times New Roman"/>
        </w:rPr>
      </w:pPr>
      <w:r>
        <w:rPr>
          <w:rFonts w:ascii="Times New Roman" w:hAnsi="Times New Roman"/>
        </w:rPr>
        <w:t>Last a</w:t>
      </w:r>
      <w:r w:rsidRPr="00FE6F17">
        <w:rPr>
          <w:rFonts w:ascii="Times New Roman" w:hAnsi="Times New Roman"/>
        </w:rPr>
        <w:t xml:space="preserve">ccessed </w:t>
      </w:r>
      <w:r>
        <w:rPr>
          <w:rFonts w:ascii="Times New Roman" w:hAnsi="Times New Roman"/>
        </w:rPr>
        <w:t>December 21,</w:t>
      </w:r>
      <w:r w:rsidRPr="00FE6F17">
        <w:rPr>
          <w:rFonts w:ascii="Times New Roman" w:hAnsi="Times New Roman"/>
        </w:rPr>
        <w:t xml:space="preserve"> 2011.</w:t>
      </w:r>
    </w:p>
    <w:p w14:paraId="3EEDC7A2" w14:textId="047C7D00" w:rsidR="00776390" w:rsidRDefault="00EC4D9B" w:rsidP="00D36F1B">
      <w:pPr>
        <w:widowControl w:val="0"/>
        <w:autoSpaceDE w:val="0"/>
        <w:autoSpaceDN w:val="0"/>
        <w:adjustRightInd w:val="0"/>
        <w:spacing w:after="0"/>
        <w:rPr>
          <w:rFonts w:ascii="Times New Roman" w:hAnsi="Times New Roman"/>
          <w:lang w:val="en-GB"/>
        </w:rPr>
      </w:pPr>
      <w:r w:rsidRPr="00FE6F17">
        <w:rPr>
          <w:rFonts w:ascii="Times New Roman" w:hAnsi="Times New Roman" w:cs="Times New Roman"/>
        </w:rPr>
        <w:t xml:space="preserve">Ferraz, </w:t>
      </w:r>
      <w:r>
        <w:rPr>
          <w:rFonts w:ascii="Times New Roman" w:hAnsi="Times New Roman" w:cs="Times New Roman"/>
        </w:rPr>
        <w:t xml:space="preserve">Octavio 2009: </w:t>
      </w:r>
      <w:r w:rsidRPr="00FE6F17">
        <w:rPr>
          <w:rFonts w:ascii="Times New Roman" w:hAnsi="Times New Roman" w:cs="Times New Roman"/>
        </w:rPr>
        <w:t xml:space="preserve">‘The Right To Health In The Courts Of Brazil: Worsening Health Inequities?’, </w:t>
      </w:r>
      <w:r w:rsidRPr="00FE6F17">
        <w:rPr>
          <w:rFonts w:ascii="Times New Roman" w:hAnsi="Times New Roman" w:cs="Times"/>
          <w:i/>
          <w:iCs/>
        </w:rPr>
        <w:t xml:space="preserve">Health and Human Rights </w:t>
      </w:r>
      <w:r>
        <w:rPr>
          <w:rFonts w:ascii="Times New Roman" w:hAnsi="Times New Roman" w:cs="Times New Roman"/>
        </w:rPr>
        <w:t>11, pp.</w:t>
      </w:r>
      <w:r w:rsidRPr="00FE6F17">
        <w:rPr>
          <w:rFonts w:ascii="Times New Roman" w:hAnsi="Times New Roman" w:cs="Times New Roman"/>
        </w:rPr>
        <w:t xml:space="preserve"> 33-45.</w:t>
      </w:r>
    </w:p>
    <w:p w14:paraId="431075F5" w14:textId="33539CB9" w:rsidR="00776390" w:rsidRDefault="00776390" w:rsidP="00D36F1B">
      <w:pPr>
        <w:widowControl w:val="0"/>
        <w:autoSpaceDE w:val="0"/>
        <w:autoSpaceDN w:val="0"/>
        <w:adjustRightInd w:val="0"/>
        <w:spacing w:after="0"/>
        <w:rPr>
          <w:rFonts w:ascii="Times New Roman" w:hAnsi="Times New Roman"/>
        </w:rPr>
      </w:pPr>
      <w:r w:rsidRPr="00FE6F17">
        <w:rPr>
          <w:rFonts w:ascii="Times New Roman" w:hAnsi="Times New Roman"/>
        </w:rPr>
        <w:t xml:space="preserve">MacIntyre, Alasdair </w:t>
      </w:r>
      <w:r>
        <w:rPr>
          <w:rFonts w:ascii="Times New Roman" w:hAnsi="Times New Roman"/>
        </w:rPr>
        <w:t xml:space="preserve"> 1981: </w:t>
      </w:r>
      <w:r w:rsidRPr="00FE6F17">
        <w:rPr>
          <w:rFonts w:ascii="Times New Roman" w:hAnsi="Times New Roman"/>
          <w:i/>
        </w:rPr>
        <w:t>After Virtue</w:t>
      </w:r>
      <w:r w:rsidR="00CC49B2">
        <w:rPr>
          <w:rFonts w:ascii="Times New Roman" w:hAnsi="Times New Roman"/>
        </w:rPr>
        <w:t>. London: Duckworth.</w:t>
      </w:r>
    </w:p>
    <w:p w14:paraId="6868BCC3" w14:textId="77777777" w:rsidR="0094152D" w:rsidRDefault="0094152D" w:rsidP="00D36F1B">
      <w:pPr>
        <w:widowControl w:val="0"/>
        <w:autoSpaceDE w:val="0"/>
        <w:autoSpaceDN w:val="0"/>
        <w:adjustRightInd w:val="0"/>
        <w:spacing w:after="0"/>
        <w:rPr>
          <w:rFonts w:ascii="Times New Roman" w:hAnsi="Times New Roman"/>
        </w:rPr>
      </w:pPr>
    </w:p>
    <w:p w14:paraId="151E766F" w14:textId="1F5B1482" w:rsidR="0094152D" w:rsidRDefault="0094152D" w:rsidP="00D36F1B">
      <w:pPr>
        <w:widowControl w:val="0"/>
        <w:autoSpaceDE w:val="0"/>
        <w:autoSpaceDN w:val="0"/>
        <w:adjustRightInd w:val="0"/>
        <w:spacing w:after="0"/>
        <w:rPr>
          <w:rFonts w:ascii="Times New Roman" w:hAnsi="Times New Roman"/>
        </w:rPr>
      </w:pPr>
      <w:r w:rsidRPr="00FE6F17">
        <w:rPr>
          <w:rFonts w:ascii="Times New Roman" w:hAnsi="Times New Roman" w:cs="Times New Roman"/>
        </w:rPr>
        <w:t>Haacker,</w:t>
      </w:r>
      <w:r>
        <w:rPr>
          <w:rFonts w:ascii="Times New Roman" w:hAnsi="Times New Roman" w:cs="Times New Roman"/>
        </w:rPr>
        <w:t xml:space="preserve"> Markus 2010:</w:t>
      </w:r>
      <w:r w:rsidRPr="00FE6F17">
        <w:rPr>
          <w:rFonts w:ascii="Times New Roman" w:hAnsi="Times New Roman" w:cs="Times New Roman"/>
        </w:rPr>
        <w:t xml:space="preserve"> ‘The Macroeconomics of HIV/AIDS’ in </w:t>
      </w:r>
      <w:r w:rsidRPr="00FE6F17">
        <w:rPr>
          <w:rFonts w:ascii="Times New Roman" w:hAnsi="Times New Roman" w:cs="Times"/>
          <w:i/>
          <w:iCs/>
        </w:rPr>
        <w:t xml:space="preserve">Southern Africa: 2020 Vision, </w:t>
      </w:r>
      <w:r>
        <w:rPr>
          <w:rFonts w:ascii="Times New Roman" w:hAnsi="Times New Roman" w:cs="Times New Roman"/>
        </w:rPr>
        <w:t>ed. M. Hannam and J. Wolff. London: e9 Publishing)</w:t>
      </w:r>
      <w:r w:rsidRPr="00FE6F17">
        <w:rPr>
          <w:rFonts w:ascii="Times New Roman" w:hAnsi="Times New Roman" w:cs="Times New Roman"/>
        </w:rPr>
        <w:t>.</w:t>
      </w:r>
    </w:p>
    <w:p w14:paraId="54773096" w14:textId="77777777" w:rsidR="007B29D6" w:rsidRDefault="007B29D6" w:rsidP="00D36F1B">
      <w:pPr>
        <w:widowControl w:val="0"/>
        <w:autoSpaceDE w:val="0"/>
        <w:autoSpaceDN w:val="0"/>
        <w:adjustRightInd w:val="0"/>
        <w:spacing w:after="0"/>
        <w:rPr>
          <w:rFonts w:ascii="Times New Roman" w:hAnsi="Times New Roman"/>
        </w:rPr>
      </w:pPr>
    </w:p>
    <w:p w14:paraId="7B8FDFFA" w14:textId="381514EA" w:rsidR="007B29D6" w:rsidRDefault="007B29D6" w:rsidP="00D36F1B">
      <w:pPr>
        <w:widowControl w:val="0"/>
        <w:autoSpaceDE w:val="0"/>
        <w:autoSpaceDN w:val="0"/>
        <w:adjustRightInd w:val="0"/>
        <w:spacing w:after="0"/>
        <w:rPr>
          <w:rFonts w:ascii="Times New Roman" w:hAnsi="Times New Roman"/>
        </w:rPr>
      </w:pPr>
      <w:r w:rsidRPr="00FE6F17">
        <w:rPr>
          <w:rFonts w:ascii="Times New Roman" w:hAnsi="Times New Roman" w:cs="Times New Roman"/>
        </w:rPr>
        <w:t>Médecins sans Frontières South Africa, the Department of Public Health at the University of Cape Town, and the Provincial Administration of the Western Cape, South Africa</w:t>
      </w:r>
      <w:r>
        <w:rPr>
          <w:rFonts w:ascii="Times New Roman" w:hAnsi="Times New Roman" w:cs="Times New Roman"/>
        </w:rPr>
        <w:t xml:space="preserve"> 2003:</w:t>
      </w:r>
      <w:r w:rsidRPr="00FE6F17">
        <w:rPr>
          <w:rFonts w:ascii="Times New Roman" w:hAnsi="Times New Roman" w:cs="Times New Roman"/>
        </w:rPr>
        <w:t xml:space="preserve"> </w:t>
      </w:r>
      <w:r w:rsidRPr="00FE6F17">
        <w:rPr>
          <w:rFonts w:ascii="Times New Roman" w:hAnsi="Times New Roman" w:cs="Times New Roman"/>
          <w:i/>
        </w:rPr>
        <w:t>Antiretroviral Therapy In Primary Health Care: Experience Of The Khayelitsha Programme In South Africa, Case Study</w:t>
      </w:r>
      <w:r>
        <w:rPr>
          <w:rFonts w:ascii="Times New Roman" w:hAnsi="Times New Roman" w:cs="Times New Roman"/>
        </w:rPr>
        <w:t>. A</w:t>
      </w:r>
      <w:r w:rsidRPr="00FE6F17">
        <w:rPr>
          <w:rFonts w:ascii="Times New Roman" w:hAnsi="Times New Roman" w:cs="Times New Roman"/>
        </w:rPr>
        <w:t xml:space="preserve">vailable online at: </w:t>
      </w:r>
      <w:hyperlink r:id="rId9" w:history="1">
        <w:r w:rsidRPr="00FE6F17">
          <w:rPr>
            <w:rStyle w:val="Hyperlink"/>
            <w:rFonts w:ascii="Times New Roman" w:hAnsi="Times New Roman"/>
          </w:rPr>
          <w:t>http://www.who.int/hiv/amds/case8.pdf</w:t>
        </w:r>
      </w:hyperlink>
      <w:r w:rsidRPr="00FE6F17">
        <w:rPr>
          <w:rFonts w:ascii="Times New Roman" w:hAnsi="Times New Roman"/>
        </w:rPr>
        <w:t xml:space="preserve"> Last accessed December 21, 2011.</w:t>
      </w:r>
    </w:p>
    <w:p w14:paraId="7A7330BE" w14:textId="77777777" w:rsidR="00820A67" w:rsidRDefault="00820A67" w:rsidP="00D36F1B">
      <w:pPr>
        <w:widowControl w:val="0"/>
        <w:autoSpaceDE w:val="0"/>
        <w:autoSpaceDN w:val="0"/>
        <w:adjustRightInd w:val="0"/>
        <w:spacing w:after="0"/>
        <w:rPr>
          <w:rFonts w:ascii="Times New Roman" w:hAnsi="Times New Roman"/>
        </w:rPr>
      </w:pPr>
    </w:p>
    <w:p w14:paraId="3021DB71" w14:textId="08641D84" w:rsidR="00820A67" w:rsidRDefault="00820A67" w:rsidP="00D36F1B">
      <w:pPr>
        <w:widowControl w:val="0"/>
        <w:autoSpaceDE w:val="0"/>
        <w:autoSpaceDN w:val="0"/>
        <w:adjustRightInd w:val="0"/>
        <w:spacing w:after="0"/>
        <w:rPr>
          <w:rFonts w:ascii="Times New Roman" w:hAnsi="Times New Roman"/>
        </w:rPr>
      </w:pPr>
      <w:r>
        <w:rPr>
          <w:rFonts w:ascii="Times New Roman" w:hAnsi="Times New Roman"/>
        </w:rPr>
        <w:t xml:space="preserve">MedLaw n.d.: </w:t>
      </w:r>
      <w:r w:rsidRPr="00820A67">
        <w:rPr>
          <w:rFonts w:ascii="Times New Roman" w:hAnsi="Times New Roman"/>
          <w:i/>
        </w:rPr>
        <w:t>R v Swindon Primary Care Trust</w:t>
      </w:r>
      <w:r>
        <w:rPr>
          <w:rFonts w:ascii="Times New Roman" w:hAnsi="Times New Roman"/>
        </w:rPr>
        <w:t xml:space="preserve">, </w:t>
      </w:r>
      <w:hyperlink r:id="rId10" w:history="1">
        <w:r w:rsidRPr="00FE6F17">
          <w:rPr>
            <w:rStyle w:val="Hyperlink"/>
            <w:rFonts w:ascii="Times New Roman" w:hAnsi="Times New Roman"/>
          </w:rPr>
          <w:t>http://www.medlaw.eu/r_v_swindon_nhs_primary_care_trust.asp</w:t>
        </w:r>
      </w:hyperlink>
      <w:r w:rsidRPr="00FE6F17">
        <w:rPr>
          <w:rFonts w:ascii="Times New Roman" w:hAnsi="Times New Roman"/>
        </w:rPr>
        <w:t xml:space="preserve"> Last accessed December 21, 2011.</w:t>
      </w:r>
    </w:p>
    <w:p w14:paraId="7BF5347E" w14:textId="77777777" w:rsidR="00BA604D" w:rsidRDefault="00BA604D" w:rsidP="00D36F1B">
      <w:pPr>
        <w:widowControl w:val="0"/>
        <w:autoSpaceDE w:val="0"/>
        <w:autoSpaceDN w:val="0"/>
        <w:adjustRightInd w:val="0"/>
        <w:spacing w:after="0"/>
        <w:rPr>
          <w:rFonts w:ascii="Times New Roman" w:hAnsi="Times New Roman"/>
        </w:rPr>
      </w:pPr>
    </w:p>
    <w:p w14:paraId="08EBCC0C" w14:textId="64F375B6" w:rsidR="00BA604D" w:rsidRDefault="00BA604D" w:rsidP="00D36F1B">
      <w:pPr>
        <w:widowControl w:val="0"/>
        <w:autoSpaceDE w:val="0"/>
        <w:autoSpaceDN w:val="0"/>
        <w:adjustRightInd w:val="0"/>
        <w:spacing w:after="0"/>
        <w:rPr>
          <w:rFonts w:ascii="Times New Roman" w:hAnsi="Times New Roman"/>
        </w:rPr>
      </w:pPr>
      <w:r w:rsidRPr="00FE6F17">
        <w:rPr>
          <w:rFonts w:ascii="Times New Roman" w:hAnsi="Times New Roman" w:cs="Times New Roman"/>
        </w:rPr>
        <w:t>National Planning Commission of Namibia</w:t>
      </w:r>
      <w:r>
        <w:rPr>
          <w:rFonts w:ascii="Times New Roman" w:hAnsi="Times New Roman" w:cs="Times New Roman"/>
        </w:rPr>
        <w:t xml:space="preserve"> 2004:</w:t>
      </w:r>
      <w:r w:rsidRPr="00FE6F17">
        <w:rPr>
          <w:rFonts w:ascii="Times New Roman" w:hAnsi="Times New Roman" w:cs="Times New Roman"/>
        </w:rPr>
        <w:t xml:space="preserve"> </w:t>
      </w:r>
      <w:r w:rsidRPr="00FE6F17">
        <w:rPr>
          <w:rFonts w:ascii="Times New Roman" w:hAnsi="Times New Roman" w:cs="Times"/>
          <w:i/>
          <w:iCs/>
        </w:rPr>
        <w:t>Namibia Vision 2030</w:t>
      </w:r>
      <w:r w:rsidRPr="00FE6F17">
        <w:rPr>
          <w:rFonts w:ascii="Times New Roman" w:hAnsi="Times New Roman" w:cs="Times New Roman"/>
        </w:rPr>
        <w:t xml:space="preserve">. Available online at: </w:t>
      </w:r>
      <w:hyperlink r:id="rId11" w:history="1">
        <w:r w:rsidRPr="00FE6F17">
          <w:rPr>
            <w:rStyle w:val="Hyperlink"/>
            <w:rFonts w:ascii="Times New Roman" w:hAnsi="Times New Roman" w:cs="Times New Roman"/>
          </w:rPr>
          <w:t>http://www.npc.gov.na/vision/vision_2030bgd.htm</w:t>
        </w:r>
      </w:hyperlink>
      <w:r w:rsidRPr="00FE6F17">
        <w:rPr>
          <w:rFonts w:ascii="Times New Roman" w:hAnsi="Times New Roman" w:cs="Times New Roman"/>
        </w:rPr>
        <w:t>. Last accessed December 21, 2011</w:t>
      </w:r>
      <w:r w:rsidR="001976E1">
        <w:rPr>
          <w:rFonts w:ascii="Times New Roman" w:hAnsi="Times New Roman" w:cs="Times New Roman"/>
        </w:rPr>
        <w:t>.</w:t>
      </w:r>
    </w:p>
    <w:p w14:paraId="655BB6EC" w14:textId="77777777" w:rsidR="00CC49B2" w:rsidRDefault="00CC49B2" w:rsidP="00D36F1B">
      <w:pPr>
        <w:widowControl w:val="0"/>
        <w:autoSpaceDE w:val="0"/>
        <w:autoSpaceDN w:val="0"/>
        <w:adjustRightInd w:val="0"/>
        <w:spacing w:after="0"/>
        <w:rPr>
          <w:rFonts w:ascii="Times New Roman" w:hAnsi="Times New Roman"/>
          <w:lang w:val="en-GB"/>
        </w:rPr>
      </w:pPr>
    </w:p>
    <w:p w14:paraId="4DCFD162" w14:textId="77777777" w:rsidR="00352F95" w:rsidRDefault="00776390" w:rsidP="00D36F1B">
      <w:pPr>
        <w:widowControl w:val="0"/>
        <w:autoSpaceDE w:val="0"/>
        <w:autoSpaceDN w:val="0"/>
        <w:adjustRightInd w:val="0"/>
        <w:spacing w:after="0"/>
        <w:rPr>
          <w:rFonts w:ascii="Times New Roman" w:hAnsi="Times New Roman"/>
          <w:lang w:val="en-GB"/>
        </w:rPr>
      </w:pPr>
      <w:r w:rsidRPr="00FE6F17">
        <w:rPr>
          <w:rFonts w:ascii="Times New Roman" w:hAnsi="Times New Roman"/>
          <w:lang w:val="en-GB"/>
        </w:rPr>
        <w:t>Nozick,</w:t>
      </w:r>
      <w:r>
        <w:rPr>
          <w:rFonts w:ascii="Times New Roman" w:hAnsi="Times New Roman"/>
          <w:lang w:val="en-GB"/>
        </w:rPr>
        <w:t xml:space="preserve"> Robert 1974:</w:t>
      </w:r>
      <w:r w:rsidRPr="00FE6F17">
        <w:rPr>
          <w:rFonts w:ascii="Times New Roman" w:hAnsi="Times New Roman"/>
          <w:lang w:val="en-GB"/>
        </w:rPr>
        <w:t xml:space="preserve"> </w:t>
      </w:r>
      <w:r w:rsidRPr="00FE6F17">
        <w:rPr>
          <w:rFonts w:ascii="Times New Roman" w:hAnsi="Times New Roman"/>
          <w:i/>
          <w:lang w:val="en-GB"/>
        </w:rPr>
        <w:t>Anarchy. State and Utopia</w:t>
      </w:r>
      <w:r w:rsidR="00CC49B2">
        <w:rPr>
          <w:rFonts w:ascii="Times New Roman" w:hAnsi="Times New Roman"/>
          <w:lang w:val="en-GB"/>
        </w:rPr>
        <w:t>. Oxford: Basil Blackwell</w:t>
      </w:r>
      <w:r>
        <w:rPr>
          <w:rFonts w:ascii="Times New Roman" w:hAnsi="Times New Roman"/>
          <w:lang w:val="en-GB"/>
        </w:rPr>
        <w:t>.</w:t>
      </w:r>
    </w:p>
    <w:p w14:paraId="444E5F8A" w14:textId="77777777" w:rsidR="00D36F1B" w:rsidRDefault="00D36F1B" w:rsidP="00D36F1B">
      <w:pPr>
        <w:widowControl w:val="0"/>
        <w:autoSpaceDE w:val="0"/>
        <w:autoSpaceDN w:val="0"/>
        <w:adjustRightInd w:val="0"/>
        <w:spacing w:after="0"/>
        <w:rPr>
          <w:rFonts w:ascii="Times New Roman" w:hAnsi="Times New Roman"/>
          <w:lang w:val="en-GB"/>
        </w:rPr>
      </w:pPr>
    </w:p>
    <w:p w14:paraId="0F8494AC" w14:textId="7FD8D1A0" w:rsidR="00352F95" w:rsidRDefault="00352F95" w:rsidP="00D36F1B">
      <w:pPr>
        <w:widowControl w:val="0"/>
        <w:autoSpaceDE w:val="0"/>
        <w:autoSpaceDN w:val="0"/>
        <w:adjustRightInd w:val="0"/>
        <w:spacing w:after="0"/>
        <w:rPr>
          <w:rFonts w:ascii="Times New Roman" w:hAnsi="Times New Roman"/>
        </w:rPr>
      </w:pPr>
      <w:r w:rsidRPr="00FE6F17">
        <w:rPr>
          <w:rFonts w:ascii="Times New Roman" w:hAnsi="Times New Roman"/>
        </w:rPr>
        <w:t>O’Neill,</w:t>
      </w:r>
      <w:r>
        <w:rPr>
          <w:rFonts w:ascii="Times New Roman" w:hAnsi="Times New Roman"/>
        </w:rPr>
        <w:t xml:space="preserve"> Onora, 2001:</w:t>
      </w:r>
      <w:r w:rsidRPr="00FE6F17">
        <w:rPr>
          <w:rFonts w:ascii="Times New Roman" w:hAnsi="Times New Roman"/>
        </w:rPr>
        <w:t xml:space="preserve"> ‘Agents of Justice’, </w:t>
      </w:r>
      <w:r w:rsidRPr="00FE6F17">
        <w:rPr>
          <w:rFonts w:ascii="Times New Roman" w:hAnsi="Times New Roman"/>
          <w:i/>
        </w:rPr>
        <w:t>Metaphilosophy</w:t>
      </w:r>
      <w:r w:rsidRPr="00FE6F17">
        <w:rPr>
          <w:rFonts w:ascii="Times New Roman" w:hAnsi="Times New Roman"/>
        </w:rPr>
        <w:t xml:space="preserve"> 32</w:t>
      </w:r>
      <w:r w:rsidR="00DA2566">
        <w:rPr>
          <w:rFonts w:ascii="Times New Roman" w:hAnsi="Times New Roman"/>
        </w:rPr>
        <w:t xml:space="preserve">, </w:t>
      </w:r>
      <w:r w:rsidRPr="00FE6F17">
        <w:rPr>
          <w:rFonts w:ascii="Times New Roman" w:hAnsi="Times New Roman"/>
        </w:rPr>
        <w:t>pp. 180- 195.</w:t>
      </w:r>
    </w:p>
    <w:p w14:paraId="0DB40E7F" w14:textId="77777777" w:rsidR="00D36F1B" w:rsidRDefault="00D36F1B" w:rsidP="00D36F1B">
      <w:pPr>
        <w:widowControl w:val="0"/>
        <w:autoSpaceDE w:val="0"/>
        <w:autoSpaceDN w:val="0"/>
        <w:adjustRightInd w:val="0"/>
        <w:spacing w:after="0"/>
        <w:rPr>
          <w:rFonts w:ascii="Times New Roman" w:hAnsi="Times New Roman"/>
          <w:lang w:val="en-GB"/>
        </w:rPr>
      </w:pPr>
    </w:p>
    <w:p w14:paraId="7A16ACA5" w14:textId="77777777" w:rsidR="007B29D6" w:rsidRDefault="00352F95" w:rsidP="00D36F1B">
      <w:pPr>
        <w:widowControl w:val="0"/>
        <w:autoSpaceDE w:val="0"/>
        <w:autoSpaceDN w:val="0"/>
        <w:adjustRightInd w:val="0"/>
        <w:spacing w:after="0"/>
        <w:rPr>
          <w:rFonts w:ascii="Times New Roman" w:hAnsi="Times New Roman"/>
        </w:rPr>
      </w:pPr>
      <w:r w:rsidRPr="00FE6F17">
        <w:rPr>
          <w:rFonts w:ascii="Times New Roman" w:hAnsi="Times New Roman"/>
        </w:rPr>
        <w:t xml:space="preserve">O’Neill, </w:t>
      </w:r>
      <w:r>
        <w:rPr>
          <w:rFonts w:ascii="Times New Roman" w:hAnsi="Times New Roman"/>
        </w:rPr>
        <w:t xml:space="preserve">Onora 2005: </w:t>
      </w:r>
      <w:r w:rsidRPr="00FE6F17">
        <w:rPr>
          <w:rFonts w:ascii="Times New Roman" w:hAnsi="Times New Roman"/>
        </w:rPr>
        <w:t xml:space="preserve">‘The Dark Side of Human Rights’, </w:t>
      </w:r>
      <w:r w:rsidRPr="00FE6F17">
        <w:rPr>
          <w:rFonts w:ascii="Times New Roman" w:hAnsi="Times New Roman"/>
          <w:i/>
        </w:rPr>
        <w:t>International Affairs</w:t>
      </w:r>
      <w:r>
        <w:rPr>
          <w:rFonts w:ascii="Times New Roman" w:hAnsi="Times New Roman"/>
        </w:rPr>
        <w:t xml:space="preserve"> 81, pp.</w:t>
      </w:r>
      <w:r w:rsidRPr="00FE6F17">
        <w:rPr>
          <w:rFonts w:ascii="Times New Roman" w:hAnsi="Times New Roman"/>
        </w:rPr>
        <w:t xml:space="preserve"> 427-439</w:t>
      </w:r>
      <w:r>
        <w:rPr>
          <w:rFonts w:ascii="Times New Roman" w:hAnsi="Times New Roman"/>
        </w:rPr>
        <w:t>.</w:t>
      </w:r>
    </w:p>
    <w:p w14:paraId="05C91235" w14:textId="77777777" w:rsidR="0004090A" w:rsidRDefault="0004090A" w:rsidP="00D36F1B">
      <w:pPr>
        <w:widowControl w:val="0"/>
        <w:autoSpaceDE w:val="0"/>
        <w:autoSpaceDN w:val="0"/>
        <w:adjustRightInd w:val="0"/>
        <w:spacing w:after="0"/>
        <w:rPr>
          <w:rFonts w:ascii="Times New Roman" w:hAnsi="Times New Roman"/>
        </w:rPr>
      </w:pPr>
    </w:p>
    <w:p w14:paraId="7E631B8F" w14:textId="0DCC21C5" w:rsidR="007B29D6" w:rsidRPr="00FE6F17" w:rsidRDefault="007B29D6" w:rsidP="00D36F1B">
      <w:pPr>
        <w:widowControl w:val="0"/>
        <w:autoSpaceDE w:val="0"/>
        <w:autoSpaceDN w:val="0"/>
        <w:adjustRightInd w:val="0"/>
        <w:spacing w:after="240"/>
        <w:rPr>
          <w:rFonts w:ascii="Times New Roman" w:hAnsi="Times New Roman" w:cs="Times"/>
        </w:rPr>
      </w:pPr>
      <w:r>
        <w:rPr>
          <w:rFonts w:ascii="Times New Roman" w:hAnsi="Times New Roman"/>
        </w:rPr>
        <w:t xml:space="preserve">Pogge, Thomas 2005: </w:t>
      </w:r>
      <w:r w:rsidRPr="00FE6F17">
        <w:rPr>
          <w:rFonts w:ascii="Times New Roman" w:hAnsi="Times New Roman"/>
        </w:rPr>
        <w:t>‘</w:t>
      </w:r>
      <w:r w:rsidRPr="00FE6F17">
        <w:rPr>
          <w:rFonts w:ascii="Times New Roman" w:hAnsi="Times New Roman" w:cs="Times"/>
        </w:rPr>
        <w:t xml:space="preserve">Human Rights And Global Health: A Research Program’ </w:t>
      </w:r>
      <w:r w:rsidRPr="00FE6F17">
        <w:rPr>
          <w:rFonts w:ascii="Times New Roman" w:hAnsi="Times New Roman" w:cs="Times"/>
          <w:i/>
        </w:rPr>
        <w:t>Metaphilosophy</w:t>
      </w:r>
      <w:r w:rsidRPr="00FE6F17">
        <w:rPr>
          <w:rFonts w:ascii="Times New Roman" w:hAnsi="Times New Roman" w:cs="Times"/>
        </w:rPr>
        <w:t> </w:t>
      </w:r>
      <w:r>
        <w:rPr>
          <w:rFonts w:ascii="Times New Roman" w:hAnsi="Times New Roman" w:cs="Times"/>
        </w:rPr>
        <w:t>36, pp.</w:t>
      </w:r>
      <w:r w:rsidRPr="00FE6F17">
        <w:rPr>
          <w:rFonts w:ascii="Times New Roman" w:hAnsi="Times New Roman" w:cs="Times"/>
        </w:rPr>
        <w:t xml:space="preserve"> 182-209.</w:t>
      </w:r>
    </w:p>
    <w:p w14:paraId="7DCA3F95" w14:textId="52F63083" w:rsidR="007B29D6" w:rsidRDefault="007B29D6" w:rsidP="00D36F1B">
      <w:pPr>
        <w:widowControl w:val="0"/>
        <w:autoSpaceDE w:val="0"/>
        <w:autoSpaceDN w:val="0"/>
        <w:adjustRightInd w:val="0"/>
        <w:spacing w:after="0"/>
        <w:rPr>
          <w:rFonts w:ascii="Times New Roman" w:hAnsi="Times New Roman"/>
        </w:rPr>
      </w:pPr>
    </w:p>
    <w:p w14:paraId="6D5A3102" w14:textId="52EA3398" w:rsidR="00776390" w:rsidRDefault="00776390" w:rsidP="00D36F1B">
      <w:pPr>
        <w:widowControl w:val="0"/>
        <w:autoSpaceDE w:val="0"/>
        <w:autoSpaceDN w:val="0"/>
        <w:adjustRightInd w:val="0"/>
        <w:spacing w:after="0"/>
        <w:rPr>
          <w:rFonts w:ascii="Times New Roman" w:hAnsi="Times New Roman"/>
          <w:lang w:val="en-GB"/>
        </w:rPr>
      </w:pPr>
      <w:r w:rsidRPr="00FE6F17">
        <w:rPr>
          <w:rFonts w:ascii="Times New Roman" w:hAnsi="Times New Roman"/>
          <w:lang w:val="en-GB"/>
        </w:rPr>
        <w:t xml:space="preserve">Rawls, </w:t>
      </w:r>
      <w:r>
        <w:rPr>
          <w:rFonts w:ascii="Times New Roman" w:hAnsi="Times New Roman"/>
          <w:lang w:val="en-GB"/>
        </w:rPr>
        <w:t xml:space="preserve">John 1971: </w:t>
      </w:r>
      <w:r w:rsidRPr="00FE6F17">
        <w:rPr>
          <w:rFonts w:ascii="Times New Roman" w:hAnsi="Times New Roman"/>
          <w:i/>
          <w:lang w:val="en-GB"/>
        </w:rPr>
        <w:t>A Theory of Justice</w:t>
      </w:r>
      <w:r w:rsidR="00CC49B2">
        <w:rPr>
          <w:rFonts w:ascii="Times New Roman" w:hAnsi="Times New Roman"/>
          <w:lang w:val="en-GB"/>
        </w:rPr>
        <w:t xml:space="preserve">. </w:t>
      </w:r>
      <w:r w:rsidRPr="00FE6F17">
        <w:rPr>
          <w:rFonts w:ascii="Times New Roman" w:hAnsi="Times New Roman"/>
          <w:lang w:val="en-GB"/>
        </w:rPr>
        <w:t>Oxfor</w:t>
      </w:r>
      <w:r w:rsidR="00CC49B2">
        <w:rPr>
          <w:rFonts w:ascii="Times New Roman" w:hAnsi="Times New Roman"/>
          <w:lang w:val="en-GB"/>
        </w:rPr>
        <w:t>d: Oxford University Press</w:t>
      </w:r>
      <w:r>
        <w:rPr>
          <w:rFonts w:ascii="Times New Roman" w:hAnsi="Times New Roman"/>
          <w:lang w:val="en-GB"/>
        </w:rPr>
        <w:t>.</w:t>
      </w:r>
    </w:p>
    <w:p w14:paraId="6AF7C18C" w14:textId="77777777" w:rsidR="001976E1" w:rsidRDefault="001976E1" w:rsidP="00D36F1B">
      <w:pPr>
        <w:widowControl w:val="0"/>
        <w:autoSpaceDE w:val="0"/>
        <w:autoSpaceDN w:val="0"/>
        <w:adjustRightInd w:val="0"/>
        <w:spacing w:after="0"/>
        <w:rPr>
          <w:rFonts w:ascii="Times New Roman" w:hAnsi="Times New Roman"/>
          <w:lang w:val="en-GB"/>
        </w:rPr>
      </w:pPr>
    </w:p>
    <w:p w14:paraId="7350E46D" w14:textId="5D5CAA10" w:rsidR="00CC49B2" w:rsidRDefault="00CC49B2" w:rsidP="00D36F1B">
      <w:pPr>
        <w:widowControl w:val="0"/>
        <w:autoSpaceDE w:val="0"/>
        <w:autoSpaceDN w:val="0"/>
        <w:adjustRightInd w:val="0"/>
        <w:spacing w:after="0"/>
        <w:rPr>
          <w:rFonts w:ascii="Times New Roman" w:hAnsi="Times New Roman"/>
        </w:rPr>
      </w:pPr>
      <w:r w:rsidRPr="00FE6F17">
        <w:rPr>
          <w:rFonts w:ascii="Times New Roman" w:hAnsi="Times New Roman"/>
        </w:rPr>
        <w:t xml:space="preserve">Rawls, </w:t>
      </w:r>
      <w:r>
        <w:rPr>
          <w:rFonts w:ascii="Times New Roman" w:hAnsi="Times New Roman"/>
        </w:rPr>
        <w:t xml:space="preserve">John </w:t>
      </w:r>
      <w:r w:rsidR="00C2170F">
        <w:rPr>
          <w:rFonts w:ascii="Times New Roman" w:hAnsi="Times New Roman"/>
        </w:rPr>
        <w:t xml:space="preserve">1999: </w:t>
      </w:r>
      <w:r w:rsidRPr="00F944C5">
        <w:rPr>
          <w:rFonts w:ascii="Times New Roman" w:hAnsi="Times New Roman"/>
          <w:i/>
        </w:rPr>
        <w:t>The Law of Peoples</w:t>
      </w:r>
      <w:r w:rsidR="00C2170F">
        <w:rPr>
          <w:rFonts w:ascii="Times New Roman" w:hAnsi="Times New Roman"/>
        </w:rPr>
        <w:t>. Cambridge MA: Harvard University Press</w:t>
      </w:r>
      <w:r w:rsidRPr="00FE6F17">
        <w:rPr>
          <w:rFonts w:ascii="Times New Roman" w:hAnsi="Times New Roman"/>
        </w:rPr>
        <w:t>.</w:t>
      </w:r>
    </w:p>
    <w:p w14:paraId="3DC9106B" w14:textId="77777777" w:rsidR="001976E1" w:rsidRDefault="001976E1" w:rsidP="00D36F1B">
      <w:pPr>
        <w:widowControl w:val="0"/>
        <w:autoSpaceDE w:val="0"/>
        <w:autoSpaceDN w:val="0"/>
        <w:adjustRightInd w:val="0"/>
        <w:spacing w:after="0"/>
        <w:rPr>
          <w:rFonts w:ascii="Times New Roman" w:hAnsi="Times New Roman"/>
        </w:rPr>
      </w:pPr>
    </w:p>
    <w:p w14:paraId="60D92937" w14:textId="6F422968" w:rsidR="00C2170F" w:rsidRDefault="00C2170F" w:rsidP="00D36F1B">
      <w:pPr>
        <w:widowControl w:val="0"/>
        <w:autoSpaceDE w:val="0"/>
        <w:autoSpaceDN w:val="0"/>
        <w:adjustRightInd w:val="0"/>
        <w:spacing w:after="0"/>
        <w:rPr>
          <w:rFonts w:ascii="Times New Roman" w:hAnsi="Times New Roman"/>
        </w:rPr>
      </w:pPr>
      <w:r w:rsidRPr="00FE6F17">
        <w:rPr>
          <w:rFonts w:ascii="Times New Roman" w:hAnsi="Times New Roman"/>
        </w:rPr>
        <w:t>Shue,</w:t>
      </w:r>
      <w:r>
        <w:rPr>
          <w:rFonts w:ascii="Times New Roman" w:hAnsi="Times New Roman"/>
        </w:rPr>
        <w:t xml:space="preserve"> Henry 1996:</w:t>
      </w:r>
      <w:r w:rsidRPr="00FE6F17">
        <w:rPr>
          <w:rFonts w:ascii="Times New Roman" w:hAnsi="Times New Roman"/>
        </w:rPr>
        <w:t xml:space="preserve"> </w:t>
      </w:r>
      <w:r w:rsidRPr="00FE6F17">
        <w:rPr>
          <w:rFonts w:ascii="Times New Roman" w:hAnsi="Times New Roman"/>
          <w:i/>
        </w:rPr>
        <w:t>Basic Rights</w:t>
      </w:r>
      <w:r w:rsidRPr="00FE6F17">
        <w:rPr>
          <w:rFonts w:ascii="Times New Roman" w:hAnsi="Times New Roman"/>
        </w:rPr>
        <w:t xml:space="preserve"> 2</w:t>
      </w:r>
      <w:r w:rsidRPr="00FE6F17">
        <w:rPr>
          <w:rFonts w:ascii="Times New Roman" w:hAnsi="Times New Roman"/>
          <w:vertAlign w:val="superscript"/>
        </w:rPr>
        <w:t>nd</w:t>
      </w:r>
      <w:r w:rsidRPr="00FE6F17">
        <w:rPr>
          <w:rFonts w:ascii="Times New Roman" w:hAnsi="Times New Roman"/>
        </w:rPr>
        <w:t xml:space="preserve"> edition (Princeton NJ.: Princeton Univers</w:t>
      </w:r>
      <w:r>
        <w:rPr>
          <w:rFonts w:ascii="Times New Roman" w:hAnsi="Times New Roman"/>
        </w:rPr>
        <w:t>ity Press</w:t>
      </w:r>
      <w:r w:rsidRPr="00FE6F17">
        <w:rPr>
          <w:rFonts w:ascii="Times New Roman" w:hAnsi="Times New Roman"/>
        </w:rPr>
        <w:t>).</w:t>
      </w:r>
    </w:p>
    <w:p w14:paraId="271129BB" w14:textId="77777777" w:rsidR="00DA2566" w:rsidRDefault="00DA2566" w:rsidP="00D36F1B">
      <w:pPr>
        <w:widowControl w:val="0"/>
        <w:autoSpaceDE w:val="0"/>
        <w:autoSpaceDN w:val="0"/>
        <w:adjustRightInd w:val="0"/>
        <w:spacing w:after="0"/>
        <w:rPr>
          <w:rFonts w:ascii="Times New Roman" w:hAnsi="Times New Roman"/>
        </w:rPr>
      </w:pPr>
    </w:p>
    <w:p w14:paraId="587ABDBA" w14:textId="24B1F0B8" w:rsidR="00DA2566" w:rsidRDefault="00DA2566" w:rsidP="00D36F1B">
      <w:pPr>
        <w:widowControl w:val="0"/>
        <w:autoSpaceDE w:val="0"/>
        <w:autoSpaceDN w:val="0"/>
        <w:adjustRightInd w:val="0"/>
        <w:spacing w:after="0"/>
        <w:rPr>
          <w:rFonts w:ascii="Times New Roman" w:hAnsi="Times New Roman"/>
        </w:rPr>
      </w:pPr>
      <w:r w:rsidRPr="00FE6F17">
        <w:rPr>
          <w:rFonts w:ascii="Times New Roman" w:hAnsi="Times New Roman"/>
        </w:rPr>
        <w:t xml:space="preserve">Singer, </w:t>
      </w:r>
      <w:r w:rsidR="001976E1">
        <w:rPr>
          <w:rFonts w:ascii="Times New Roman" w:hAnsi="Times New Roman"/>
        </w:rPr>
        <w:t xml:space="preserve">Peter 1972: </w:t>
      </w:r>
      <w:r w:rsidRPr="00FE6F17">
        <w:rPr>
          <w:rFonts w:ascii="Times New Roman" w:hAnsi="Times New Roman"/>
        </w:rPr>
        <w:t xml:space="preserve">‘Famine, Affluence and Morality’, </w:t>
      </w:r>
      <w:r w:rsidRPr="00FE6F17">
        <w:rPr>
          <w:rFonts w:ascii="Times New Roman" w:hAnsi="Times New Roman"/>
          <w:i/>
        </w:rPr>
        <w:t xml:space="preserve">Philosophy and Public Affairs </w:t>
      </w:r>
      <w:r w:rsidR="001976E1">
        <w:rPr>
          <w:rFonts w:ascii="Times New Roman" w:hAnsi="Times New Roman"/>
        </w:rPr>
        <w:t>1</w:t>
      </w:r>
      <w:r w:rsidRPr="00FE6F17">
        <w:rPr>
          <w:rFonts w:ascii="Times New Roman" w:hAnsi="Times New Roman"/>
        </w:rPr>
        <w:t>, pp. 249-23.</w:t>
      </w:r>
    </w:p>
    <w:p w14:paraId="215E589D" w14:textId="77777777" w:rsidR="00DA2566" w:rsidRDefault="00DA2566" w:rsidP="00D36F1B">
      <w:pPr>
        <w:widowControl w:val="0"/>
        <w:autoSpaceDE w:val="0"/>
        <w:autoSpaceDN w:val="0"/>
        <w:adjustRightInd w:val="0"/>
        <w:spacing w:after="0"/>
        <w:rPr>
          <w:rFonts w:ascii="Times New Roman" w:hAnsi="Times New Roman"/>
        </w:rPr>
      </w:pPr>
    </w:p>
    <w:p w14:paraId="34089F8F" w14:textId="4C7F8ACC" w:rsidR="00FC7954" w:rsidRDefault="001976E1" w:rsidP="00D36F1B">
      <w:pPr>
        <w:widowControl w:val="0"/>
        <w:autoSpaceDE w:val="0"/>
        <w:autoSpaceDN w:val="0"/>
        <w:adjustRightInd w:val="0"/>
        <w:spacing w:after="0"/>
        <w:rPr>
          <w:rFonts w:ascii="Times New Roman" w:hAnsi="Times New Roman"/>
        </w:rPr>
      </w:pPr>
      <w:r>
        <w:rPr>
          <w:rFonts w:ascii="Times New Roman" w:hAnsi="Times New Roman"/>
        </w:rPr>
        <w:t>United Nations 1948:</w:t>
      </w:r>
      <w:r w:rsidR="00FC7954" w:rsidRPr="00FE6F17">
        <w:rPr>
          <w:rFonts w:ascii="Times New Roman" w:hAnsi="Times New Roman"/>
        </w:rPr>
        <w:t xml:space="preserve"> </w:t>
      </w:r>
      <w:r w:rsidR="00FC7954" w:rsidRPr="00FE6F17">
        <w:rPr>
          <w:rFonts w:ascii="Times New Roman" w:hAnsi="Times New Roman"/>
          <w:i/>
        </w:rPr>
        <w:t>Universal Declaration of Human Rights</w:t>
      </w:r>
      <w:r w:rsidR="00FC7954" w:rsidRPr="00FE6F17">
        <w:rPr>
          <w:rFonts w:ascii="Times New Roman" w:hAnsi="Times New Roman"/>
        </w:rPr>
        <w:t xml:space="preserve"> </w:t>
      </w:r>
      <w:hyperlink r:id="rId12" w:history="1">
        <w:r w:rsidR="00FC7954" w:rsidRPr="00FE6F17">
          <w:rPr>
            <w:rStyle w:val="Hyperlink"/>
            <w:rFonts w:ascii="Times New Roman" w:hAnsi="Times New Roman"/>
          </w:rPr>
          <w:t>http://www.un.org/en/documents/udhr/</w:t>
        </w:r>
      </w:hyperlink>
      <w:r w:rsidR="00FC7954" w:rsidRPr="00FE6F17">
        <w:rPr>
          <w:rFonts w:ascii="Times New Roman" w:hAnsi="Times New Roman"/>
        </w:rPr>
        <w:t xml:space="preserve"> Last accessed December 19, 2011.</w:t>
      </w:r>
    </w:p>
    <w:p w14:paraId="4DA3538F" w14:textId="77777777" w:rsidR="00DA2566" w:rsidRDefault="00DA2566" w:rsidP="00D36F1B">
      <w:pPr>
        <w:widowControl w:val="0"/>
        <w:autoSpaceDE w:val="0"/>
        <w:autoSpaceDN w:val="0"/>
        <w:adjustRightInd w:val="0"/>
        <w:spacing w:after="0"/>
        <w:rPr>
          <w:rFonts w:ascii="Times New Roman" w:hAnsi="Times New Roman"/>
        </w:rPr>
      </w:pPr>
    </w:p>
    <w:p w14:paraId="3E2AB7D5" w14:textId="74B203A5" w:rsidR="00352F95" w:rsidRDefault="001976E1" w:rsidP="00D36F1B">
      <w:pPr>
        <w:widowControl w:val="0"/>
        <w:autoSpaceDE w:val="0"/>
        <w:autoSpaceDN w:val="0"/>
        <w:adjustRightInd w:val="0"/>
        <w:spacing w:after="0"/>
        <w:rPr>
          <w:rFonts w:ascii="Times New Roman" w:hAnsi="Times New Roman"/>
        </w:rPr>
      </w:pPr>
      <w:r>
        <w:rPr>
          <w:rFonts w:ascii="Times New Roman" w:hAnsi="Times New Roman"/>
        </w:rPr>
        <w:t>United Nations 1966:</w:t>
      </w:r>
      <w:r w:rsidR="00352F95" w:rsidRPr="00FE6F17">
        <w:rPr>
          <w:rFonts w:ascii="Times New Roman" w:hAnsi="Times New Roman"/>
        </w:rPr>
        <w:t xml:space="preserve"> </w:t>
      </w:r>
      <w:r w:rsidR="00352F95" w:rsidRPr="00FE6F17">
        <w:rPr>
          <w:rFonts w:ascii="Times New Roman" w:hAnsi="Times New Roman"/>
          <w:i/>
        </w:rPr>
        <w:t xml:space="preserve">International Covenant on Economic, Social and Cultural Rights </w:t>
      </w:r>
      <w:hyperlink r:id="rId13" w:history="1">
        <w:r w:rsidR="00352F95" w:rsidRPr="00FE6F17">
          <w:rPr>
            <w:rStyle w:val="Hyperlink"/>
            <w:rFonts w:ascii="Times New Roman" w:hAnsi="Times New Roman"/>
          </w:rPr>
          <w:t>http://www2.ohchr.org/english/law/cescr.htm</w:t>
        </w:r>
      </w:hyperlink>
      <w:r w:rsidR="00352F95" w:rsidRPr="00FE6F17">
        <w:rPr>
          <w:rFonts w:ascii="Times New Roman" w:hAnsi="Times New Roman"/>
        </w:rPr>
        <w:t xml:space="preserve"> Last accessed December 19th, 2011.</w:t>
      </w:r>
    </w:p>
    <w:p w14:paraId="0DC985A5" w14:textId="77777777" w:rsidR="00DA2566" w:rsidRDefault="00DA2566" w:rsidP="00D36F1B">
      <w:pPr>
        <w:widowControl w:val="0"/>
        <w:autoSpaceDE w:val="0"/>
        <w:autoSpaceDN w:val="0"/>
        <w:adjustRightInd w:val="0"/>
        <w:spacing w:after="0"/>
        <w:rPr>
          <w:rFonts w:ascii="Times New Roman" w:hAnsi="Times New Roman"/>
        </w:rPr>
      </w:pPr>
    </w:p>
    <w:p w14:paraId="5C61D420" w14:textId="331201CC" w:rsidR="00DA2566" w:rsidRPr="00FE6F17" w:rsidRDefault="00DA2566" w:rsidP="00D36F1B">
      <w:pPr>
        <w:widowControl w:val="0"/>
        <w:autoSpaceDE w:val="0"/>
        <w:autoSpaceDN w:val="0"/>
        <w:adjustRightInd w:val="0"/>
        <w:rPr>
          <w:rFonts w:ascii="Times New Roman" w:hAnsi="Times New Roman" w:cs="Arial-BoldMT"/>
        </w:rPr>
      </w:pPr>
      <w:r w:rsidRPr="00FE6F17">
        <w:rPr>
          <w:rFonts w:ascii="Times New Roman" w:hAnsi="Times New Roman"/>
        </w:rPr>
        <w:t>United Nations</w:t>
      </w:r>
      <w:r w:rsidR="001976E1">
        <w:rPr>
          <w:rFonts w:ascii="Times New Roman" w:hAnsi="Times New Roman"/>
        </w:rPr>
        <w:t xml:space="preserve"> 2009:</w:t>
      </w:r>
      <w:r w:rsidRPr="00FE6F17">
        <w:rPr>
          <w:rFonts w:ascii="Times New Roman" w:hAnsi="Times New Roman"/>
        </w:rPr>
        <w:t xml:space="preserve"> </w:t>
      </w:r>
      <w:r w:rsidRPr="00FE6F17">
        <w:rPr>
          <w:rFonts w:ascii="Times New Roman" w:hAnsi="Times New Roman" w:cs="Arial-BoldMT"/>
          <w:i/>
        </w:rPr>
        <w:t>Maternal Mortality Joint Statement</w:t>
      </w:r>
      <w:r w:rsidRPr="00FE6F17">
        <w:rPr>
          <w:rFonts w:ascii="Times New Roman" w:hAnsi="Times New Roman" w:cs="Arial-BoldMT"/>
        </w:rPr>
        <w:t>, 2009</w:t>
      </w:r>
      <w:r w:rsidRPr="00FE6F17">
        <w:rPr>
          <w:rFonts w:ascii="Times New Roman" w:hAnsi="Times New Roman"/>
        </w:rPr>
        <w:t>, available online at:</w:t>
      </w:r>
    </w:p>
    <w:p w14:paraId="3013C364" w14:textId="7BF8751E" w:rsidR="00DA2566" w:rsidRPr="00FE6F17" w:rsidRDefault="00FE22DD" w:rsidP="00D36F1B">
      <w:pPr>
        <w:widowControl w:val="0"/>
        <w:autoSpaceDE w:val="0"/>
        <w:autoSpaceDN w:val="0"/>
        <w:adjustRightInd w:val="0"/>
        <w:rPr>
          <w:rFonts w:ascii="Times New Roman" w:hAnsi="Times New Roman" w:cs="Arial-BoldMT"/>
        </w:rPr>
      </w:pPr>
      <w:hyperlink r:id="rId14" w:history="1">
        <w:r w:rsidR="00DA2566" w:rsidRPr="008537FE">
          <w:rPr>
            <w:rStyle w:val="Hyperlink"/>
            <w:rFonts w:ascii="Times New Roman" w:hAnsi="Times New Roman" w:cs="Arial-BoldMT"/>
          </w:rPr>
          <w:t>http://righttomaternalhealth.org/sites/iimmhr.civicactions.net/files/statement.pdf</w:t>
        </w:r>
      </w:hyperlink>
      <w:r w:rsidR="00DA2566" w:rsidRPr="00FE6F17">
        <w:rPr>
          <w:rFonts w:ascii="Times New Roman" w:hAnsi="Times New Roman"/>
        </w:rPr>
        <w:t>.</w:t>
      </w:r>
      <w:r w:rsidR="00DA2566">
        <w:rPr>
          <w:rFonts w:ascii="Times New Roman" w:hAnsi="Times New Roman"/>
        </w:rPr>
        <w:t xml:space="preserve"> Last accessed December 21, 2011.</w:t>
      </w:r>
    </w:p>
    <w:p w14:paraId="0718C59D" w14:textId="77777777" w:rsidR="00DA2566" w:rsidRDefault="00DA2566" w:rsidP="00D36F1B">
      <w:pPr>
        <w:widowControl w:val="0"/>
        <w:autoSpaceDE w:val="0"/>
        <w:autoSpaceDN w:val="0"/>
        <w:adjustRightInd w:val="0"/>
        <w:spacing w:after="0"/>
        <w:rPr>
          <w:rFonts w:ascii="Times New Roman" w:hAnsi="Times New Roman"/>
          <w:lang w:val="en-GB"/>
        </w:rPr>
      </w:pPr>
    </w:p>
    <w:p w14:paraId="0EB9F794" w14:textId="484BF1F0" w:rsidR="00776390" w:rsidRDefault="00776390" w:rsidP="00D36F1B">
      <w:pPr>
        <w:widowControl w:val="0"/>
        <w:autoSpaceDE w:val="0"/>
        <w:autoSpaceDN w:val="0"/>
        <w:adjustRightInd w:val="0"/>
        <w:spacing w:after="0"/>
        <w:rPr>
          <w:rFonts w:ascii="Times New Roman" w:hAnsi="Times New Roman"/>
          <w:lang w:val="en-GB"/>
        </w:rPr>
      </w:pPr>
      <w:r w:rsidRPr="00FE6F17">
        <w:rPr>
          <w:rFonts w:ascii="Times New Roman" w:hAnsi="Times New Roman"/>
          <w:lang w:val="en-GB"/>
        </w:rPr>
        <w:t>Walzer,</w:t>
      </w:r>
      <w:r>
        <w:rPr>
          <w:rFonts w:ascii="Times New Roman" w:hAnsi="Times New Roman"/>
          <w:lang w:val="en-GB"/>
        </w:rPr>
        <w:t xml:space="preserve"> Michael 1983:</w:t>
      </w:r>
      <w:r w:rsidRPr="00FE6F17">
        <w:rPr>
          <w:rFonts w:ascii="Times New Roman" w:hAnsi="Times New Roman"/>
          <w:lang w:val="en-GB"/>
        </w:rPr>
        <w:t xml:space="preserve"> </w:t>
      </w:r>
      <w:r w:rsidRPr="00FE6F17">
        <w:rPr>
          <w:rFonts w:ascii="Times New Roman" w:hAnsi="Times New Roman"/>
          <w:i/>
          <w:lang w:val="en-GB"/>
        </w:rPr>
        <w:t>Spheres of Justice</w:t>
      </w:r>
      <w:r w:rsidR="00CC49B2">
        <w:rPr>
          <w:rFonts w:ascii="Times New Roman" w:hAnsi="Times New Roman"/>
          <w:lang w:val="en-GB"/>
        </w:rPr>
        <w:t xml:space="preserve">. </w:t>
      </w:r>
      <w:r>
        <w:rPr>
          <w:rFonts w:ascii="Times New Roman" w:hAnsi="Times New Roman"/>
          <w:lang w:val="en-GB"/>
        </w:rPr>
        <w:t>Oxford: Basil Blackwell</w:t>
      </w:r>
      <w:r w:rsidRPr="00FE6F17">
        <w:rPr>
          <w:rFonts w:ascii="Times New Roman" w:hAnsi="Times New Roman"/>
          <w:lang w:val="en-GB"/>
        </w:rPr>
        <w:t>.</w:t>
      </w:r>
    </w:p>
    <w:p w14:paraId="434B6ADF" w14:textId="77777777" w:rsidR="00DA2566" w:rsidRDefault="00DA2566" w:rsidP="00D36F1B">
      <w:pPr>
        <w:widowControl w:val="0"/>
        <w:autoSpaceDE w:val="0"/>
        <w:autoSpaceDN w:val="0"/>
        <w:adjustRightInd w:val="0"/>
        <w:spacing w:after="0"/>
        <w:rPr>
          <w:rFonts w:ascii="Times New Roman" w:hAnsi="Times New Roman"/>
          <w:lang w:val="en-GB"/>
        </w:rPr>
      </w:pPr>
    </w:p>
    <w:p w14:paraId="279DEF6B" w14:textId="2F08BC00" w:rsidR="00FC7954" w:rsidRDefault="001976E1" w:rsidP="00D36F1B">
      <w:pPr>
        <w:widowControl w:val="0"/>
        <w:autoSpaceDE w:val="0"/>
        <w:autoSpaceDN w:val="0"/>
        <w:adjustRightInd w:val="0"/>
        <w:spacing w:after="0"/>
        <w:rPr>
          <w:rFonts w:ascii="Times New Roman" w:hAnsi="Times New Roman"/>
        </w:rPr>
      </w:pPr>
      <w:r>
        <w:rPr>
          <w:rFonts w:ascii="Times New Roman" w:hAnsi="Times New Roman"/>
        </w:rPr>
        <w:t>Wolff, Jonathan 2011:</w:t>
      </w:r>
      <w:r w:rsidR="00FC7954">
        <w:rPr>
          <w:rFonts w:ascii="Times New Roman" w:hAnsi="Times New Roman"/>
        </w:rPr>
        <w:t xml:space="preserve"> </w:t>
      </w:r>
      <w:r w:rsidR="00FC7954" w:rsidRPr="00FE6F17">
        <w:rPr>
          <w:rFonts w:ascii="Times New Roman" w:hAnsi="Times New Roman"/>
        </w:rPr>
        <w:t xml:space="preserve">‘The Human Right to Health’, in </w:t>
      </w:r>
      <w:r w:rsidR="00FC7954" w:rsidRPr="00FE6F17">
        <w:rPr>
          <w:rFonts w:ascii="Times New Roman" w:hAnsi="Times New Roman"/>
          <w:i/>
        </w:rPr>
        <w:t>Global Health</w:t>
      </w:r>
      <w:r w:rsidR="00DA2566">
        <w:rPr>
          <w:rFonts w:ascii="Times New Roman" w:hAnsi="Times New Roman"/>
          <w:i/>
        </w:rPr>
        <w:t xml:space="preserve"> and Global Health</w:t>
      </w:r>
      <w:r w:rsidR="00FC7954" w:rsidRPr="00FE6F17">
        <w:rPr>
          <w:rFonts w:ascii="Times New Roman" w:hAnsi="Times New Roman"/>
          <w:i/>
        </w:rPr>
        <w:t xml:space="preserve"> Ethics</w:t>
      </w:r>
      <w:r>
        <w:rPr>
          <w:rFonts w:ascii="Times New Roman" w:hAnsi="Times New Roman"/>
        </w:rPr>
        <w:t xml:space="preserve"> ed S. Benatar and G. Brock. </w:t>
      </w:r>
      <w:r w:rsidR="00FC7954" w:rsidRPr="00FE6F17">
        <w:rPr>
          <w:rFonts w:ascii="Times New Roman" w:hAnsi="Times New Roman"/>
        </w:rPr>
        <w:t>Cambridge: C</w:t>
      </w:r>
      <w:r>
        <w:rPr>
          <w:rFonts w:ascii="Times New Roman" w:hAnsi="Times New Roman"/>
        </w:rPr>
        <w:t>ambridge University Press</w:t>
      </w:r>
      <w:r w:rsidR="00FC7954" w:rsidRPr="00FE6F17">
        <w:rPr>
          <w:rFonts w:ascii="Times New Roman" w:hAnsi="Times New Roman"/>
        </w:rPr>
        <w:t>.</w:t>
      </w:r>
    </w:p>
    <w:p w14:paraId="717563BB" w14:textId="77777777" w:rsidR="00EC4D9B" w:rsidRDefault="00EC4D9B" w:rsidP="00D36F1B">
      <w:pPr>
        <w:widowControl w:val="0"/>
        <w:autoSpaceDE w:val="0"/>
        <w:autoSpaceDN w:val="0"/>
        <w:adjustRightInd w:val="0"/>
        <w:spacing w:after="0"/>
        <w:rPr>
          <w:rFonts w:ascii="Times New Roman" w:hAnsi="Times New Roman"/>
        </w:rPr>
      </w:pPr>
    </w:p>
    <w:p w14:paraId="3F7FF831" w14:textId="5BC3953F" w:rsidR="00EC4D9B" w:rsidRDefault="00EC4D9B" w:rsidP="00D36F1B">
      <w:pPr>
        <w:widowControl w:val="0"/>
        <w:autoSpaceDE w:val="0"/>
        <w:autoSpaceDN w:val="0"/>
        <w:adjustRightInd w:val="0"/>
        <w:spacing w:after="0"/>
        <w:rPr>
          <w:rFonts w:ascii="Times New Roman" w:hAnsi="Times New Roman"/>
        </w:rPr>
      </w:pPr>
      <w:r>
        <w:rPr>
          <w:rFonts w:ascii="Times New Roman" w:hAnsi="Times New Roman"/>
        </w:rPr>
        <w:t xml:space="preserve">WHO n.d. 1 </w:t>
      </w:r>
      <w:r w:rsidRPr="007B29D6">
        <w:rPr>
          <w:rFonts w:ascii="Times New Roman" w:hAnsi="Times New Roman"/>
          <w:i/>
        </w:rPr>
        <w:t>Mozambique</w:t>
      </w:r>
      <w:r>
        <w:rPr>
          <w:rFonts w:ascii="Times New Roman" w:hAnsi="Times New Roman"/>
        </w:rPr>
        <w:t xml:space="preserve">, available online at: </w:t>
      </w:r>
      <w:hyperlink r:id="rId15" w:history="1">
        <w:r w:rsidRPr="00FE6F17">
          <w:rPr>
            <w:rStyle w:val="Hyperlink"/>
            <w:rFonts w:ascii="Times New Roman" w:hAnsi="Times New Roman"/>
          </w:rPr>
          <w:t>http://www.who.int/countries/moz/en/</w:t>
        </w:r>
      </w:hyperlink>
      <w:r w:rsidRPr="00FE6F17">
        <w:rPr>
          <w:rFonts w:ascii="Times New Roman" w:hAnsi="Times New Roman"/>
        </w:rPr>
        <w:t xml:space="preserve"> Last accessed 21 December 2011</w:t>
      </w:r>
      <w:r>
        <w:rPr>
          <w:rFonts w:ascii="Times New Roman" w:hAnsi="Times New Roman"/>
        </w:rPr>
        <w:t>.</w:t>
      </w:r>
    </w:p>
    <w:p w14:paraId="2D9C2EFE" w14:textId="77777777" w:rsidR="00EC4D9B" w:rsidRDefault="00EC4D9B" w:rsidP="00D36F1B">
      <w:pPr>
        <w:widowControl w:val="0"/>
        <w:autoSpaceDE w:val="0"/>
        <w:autoSpaceDN w:val="0"/>
        <w:adjustRightInd w:val="0"/>
        <w:spacing w:after="0"/>
        <w:rPr>
          <w:rFonts w:ascii="Times New Roman" w:hAnsi="Times New Roman"/>
        </w:rPr>
      </w:pPr>
    </w:p>
    <w:p w14:paraId="2B614200" w14:textId="79417CF5" w:rsidR="00EC4D9B" w:rsidRDefault="00EC4D9B" w:rsidP="00D36F1B">
      <w:pPr>
        <w:widowControl w:val="0"/>
        <w:autoSpaceDE w:val="0"/>
        <w:autoSpaceDN w:val="0"/>
        <w:adjustRightInd w:val="0"/>
        <w:spacing w:after="0"/>
        <w:rPr>
          <w:rFonts w:ascii="Times New Roman" w:hAnsi="Times New Roman"/>
        </w:rPr>
      </w:pPr>
      <w:r>
        <w:rPr>
          <w:rFonts w:ascii="Times New Roman" w:hAnsi="Times New Roman"/>
        </w:rPr>
        <w:t xml:space="preserve">WHO n.d. 2 </w:t>
      </w:r>
      <w:r w:rsidRPr="007B29D6">
        <w:rPr>
          <w:rFonts w:ascii="Times New Roman" w:hAnsi="Times New Roman"/>
          <w:i/>
        </w:rPr>
        <w:t>United Kingdom</w:t>
      </w:r>
      <w:r>
        <w:rPr>
          <w:rFonts w:ascii="Times New Roman" w:hAnsi="Times New Roman"/>
        </w:rPr>
        <w:t xml:space="preserve">, available online at: </w:t>
      </w:r>
      <w:hyperlink r:id="rId16" w:history="1">
        <w:r w:rsidRPr="00FE6F17">
          <w:rPr>
            <w:rStyle w:val="Hyperlink"/>
            <w:rFonts w:ascii="Times New Roman" w:hAnsi="Times New Roman"/>
          </w:rPr>
          <w:t>http://www.who.int/countries/gbr/en/</w:t>
        </w:r>
      </w:hyperlink>
      <w:r w:rsidRPr="00FE6F17">
        <w:rPr>
          <w:rFonts w:ascii="Times New Roman" w:hAnsi="Times New Roman"/>
        </w:rPr>
        <w:t xml:space="preserve"> </w:t>
      </w:r>
      <w:r>
        <w:rPr>
          <w:rFonts w:ascii="Times New Roman" w:hAnsi="Times New Roman"/>
        </w:rPr>
        <w:t xml:space="preserve"> </w:t>
      </w:r>
      <w:r w:rsidRPr="00FE6F17">
        <w:rPr>
          <w:rFonts w:ascii="Times New Roman" w:hAnsi="Times New Roman"/>
        </w:rPr>
        <w:t>Last accessed 21 December 2011</w:t>
      </w:r>
    </w:p>
    <w:p w14:paraId="6063B27F" w14:textId="77777777" w:rsidR="00EC4D9B" w:rsidRDefault="00EC4D9B" w:rsidP="00D36F1B">
      <w:pPr>
        <w:widowControl w:val="0"/>
        <w:autoSpaceDE w:val="0"/>
        <w:autoSpaceDN w:val="0"/>
        <w:adjustRightInd w:val="0"/>
        <w:spacing w:after="0"/>
        <w:rPr>
          <w:rFonts w:ascii="Times New Roman" w:hAnsi="Times New Roman"/>
        </w:rPr>
      </w:pPr>
    </w:p>
    <w:p w14:paraId="6DE341CA" w14:textId="13DD6AA1" w:rsidR="00EC4D9B" w:rsidRPr="00376893" w:rsidRDefault="00EC4D9B" w:rsidP="00D36F1B">
      <w:pPr>
        <w:widowControl w:val="0"/>
        <w:autoSpaceDE w:val="0"/>
        <w:autoSpaceDN w:val="0"/>
        <w:adjustRightInd w:val="0"/>
        <w:spacing w:after="0"/>
        <w:rPr>
          <w:rFonts w:ascii="Times New Roman" w:hAnsi="Times New Roman"/>
        </w:rPr>
      </w:pPr>
      <w:r>
        <w:rPr>
          <w:rFonts w:ascii="Times New Roman" w:hAnsi="Times New Roman"/>
        </w:rPr>
        <w:t xml:space="preserve">WHO n.d. 3 </w:t>
      </w:r>
      <w:r w:rsidRPr="007B29D6">
        <w:rPr>
          <w:rFonts w:ascii="Times New Roman" w:hAnsi="Times New Roman"/>
          <w:i/>
        </w:rPr>
        <w:t>Brazil</w:t>
      </w:r>
      <w:r w:rsidR="00376893">
        <w:rPr>
          <w:rFonts w:ascii="Times New Roman" w:hAnsi="Times New Roman"/>
        </w:rPr>
        <w:t xml:space="preserve"> available online at: </w:t>
      </w:r>
      <w:hyperlink r:id="rId17" w:history="1">
        <w:r w:rsidR="00376893" w:rsidRPr="008537FE">
          <w:rPr>
            <w:rStyle w:val="Hyperlink"/>
            <w:rFonts w:ascii="Times New Roman" w:hAnsi="Times New Roman"/>
          </w:rPr>
          <w:t>http://www.who.int/countries/bra/en/</w:t>
        </w:r>
      </w:hyperlink>
      <w:r w:rsidR="00376893">
        <w:rPr>
          <w:rFonts w:ascii="Times New Roman" w:hAnsi="Times New Roman"/>
        </w:rPr>
        <w:t xml:space="preserve"> Last accessed 21 December 2011.</w:t>
      </w:r>
    </w:p>
    <w:p w14:paraId="37BED9B6" w14:textId="77777777" w:rsidR="00376893" w:rsidRDefault="00376893" w:rsidP="00D36F1B">
      <w:pPr>
        <w:widowControl w:val="0"/>
        <w:autoSpaceDE w:val="0"/>
        <w:autoSpaceDN w:val="0"/>
        <w:adjustRightInd w:val="0"/>
        <w:spacing w:after="0"/>
        <w:rPr>
          <w:rFonts w:ascii="Times New Roman" w:hAnsi="Times New Roman"/>
          <w:i/>
        </w:rPr>
      </w:pPr>
    </w:p>
    <w:p w14:paraId="08DCADCA" w14:textId="0CE491ED" w:rsidR="00376893" w:rsidRPr="00376893" w:rsidRDefault="00376893" w:rsidP="00D36F1B">
      <w:pPr>
        <w:widowControl w:val="0"/>
        <w:autoSpaceDE w:val="0"/>
        <w:autoSpaceDN w:val="0"/>
        <w:adjustRightInd w:val="0"/>
        <w:spacing w:after="0"/>
        <w:rPr>
          <w:rFonts w:ascii="Times New Roman" w:hAnsi="Times New Roman"/>
        </w:rPr>
      </w:pPr>
      <w:r>
        <w:rPr>
          <w:rFonts w:ascii="Times New Roman" w:hAnsi="Times New Roman"/>
        </w:rPr>
        <w:t xml:space="preserve">WHO n.d. 4 </w:t>
      </w:r>
      <w:r w:rsidRPr="00376893">
        <w:rPr>
          <w:rFonts w:ascii="Times New Roman" w:hAnsi="Times New Roman"/>
          <w:i/>
        </w:rPr>
        <w:t>Tuberculosis (TB)</w:t>
      </w:r>
      <w:r>
        <w:rPr>
          <w:rFonts w:ascii="Times New Roman" w:hAnsi="Times New Roman"/>
        </w:rPr>
        <w:t>, available online at:</w:t>
      </w:r>
    </w:p>
    <w:p w14:paraId="1503DC0D" w14:textId="7C419124" w:rsidR="00376893" w:rsidRPr="00376893" w:rsidRDefault="00FE22DD" w:rsidP="00D36F1B">
      <w:pPr>
        <w:widowControl w:val="0"/>
        <w:autoSpaceDE w:val="0"/>
        <w:autoSpaceDN w:val="0"/>
        <w:adjustRightInd w:val="0"/>
        <w:spacing w:after="0"/>
        <w:rPr>
          <w:rFonts w:ascii="Times New Roman" w:hAnsi="Times New Roman"/>
        </w:rPr>
      </w:pPr>
      <w:hyperlink r:id="rId18" w:history="1">
        <w:r w:rsidR="00376893" w:rsidRPr="00FE6F17">
          <w:rPr>
            <w:rStyle w:val="Hyperlink"/>
            <w:rFonts w:ascii="Times New Roman" w:hAnsi="Times New Roman"/>
          </w:rPr>
          <w:t>http://www.who.int/tb/challenges/mdr/greenlightcommittee/en/</w:t>
        </w:r>
      </w:hyperlink>
      <w:r w:rsidR="00376893" w:rsidRPr="00FE6F17">
        <w:rPr>
          <w:rFonts w:ascii="Times New Roman" w:hAnsi="Times New Roman"/>
        </w:rPr>
        <w:t xml:space="preserve"> last accessed December 21, 2011</w:t>
      </w:r>
      <w:r w:rsidR="00376893">
        <w:rPr>
          <w:rFonts w:ascii="Times New Roman" w:hAnsi="Times New Roman"/>
        </w:rPr>
        <w:t>.</w:t>
      </w:r>
    </w:p>
    <w:p w14:paraId="68E50D1C" w14:textId="77777777" w:rsidR="007B29D6" w:rsidRDefault="007B29D6" w:rsidP="00D36F1B">
      <w:pPr>
        <w:widowControl w:val="0"/>
        <w:autoSpaceDE w:val="0"/>
        <w:autoSpaceDN w:val="0"/>
        <w:adjustRightInd w:val="0"/>
        <w:spacing w:after="0"/>
        <w:rPr>
          <w:rFonts w:ascii="Times New Roman" w:hAnsi="Times New Roman"/>
        </w:rPr>
      </w:pPr>
    </w:p>
    <w:p w14:paraId="5CC7B394" w14:textId="49FD7893" w:rsidR="007B29D6" w:rsidRPr="00FE6F17" w:rsidRDefault="007B29D6" w:rsidP="00D36F1B">
      <w:pPr>
        <w:widowControl w:val="0"/>
        <w:autoSpaceDE w:val="0"/>
        <w:autoSpaceDN w:val="0"/>
        <w:adjustRightInd w:val="0"/>
        <w:spacing w:after="240"/>
        <w:rPr>
          <w:rFonts w:ascii="Times New Roman" w:hAnsi="Times New Roman" w:cs="Times"/>
        </w:rPr>
      </w:pPr>
      <w:r>
        <w:rPr>
          <w:rFonts w:ascii="Times New Roman" w:hAnsi="Times New Roman" w:cs="Times New Roman"/>
        </w:rPr>
        <w:t>WHO 2010:</w:t>
      </w:r>
      <w:r w:rsidRPr="00FE6F17">
        <w:rPr>
          <w:rFonts w:ascii="Times New Roman" w:hAnsi="Times New Roman" w:cs="Times New Roman"/>
        </w:rPr>
        <w:t xml:space="preserve"> </w:t>
      </w:r>
      <w:r w:rsidRPr="00FE6F17">
        <w:rPr>
          <w:rFonts w:ascii="Times New Roman" w:hAnsi="Times New Roman" w:cs="Times"/>
          <w:i/>
          <w:iCs/>
        </w:rPr>
        <w:t>Multidrug And Extensively Drug-Resistant TB (M/XDR-TB) 2010 Global Report On Surveillance And Response</w:t>
      </w:r>
      <w:r w:rsidRPr="00FE6F17">
        <w:rPr>
          <w:rFonts w:ascii="Times New Roman" w:hAnsi="Times New Roman" w:cs="Times New Roman"/>
        </w:rPr>
        <w:t>. Available online at:</w:t>
      </w:r>
    </w:p>
    <w:p w14:paraId="267A779C" w14:textId="74411B31" w:rsidR="00DA2566" w:rsidRDefault="00FE22DD" w:rsidP="00D36F1B">
      <w:pPr>
        <w:widowControl w:val="0"/>
        <w:autoSpaceDE w:val="0"/>
        <w:autoSpaceDN w:val="0"/>
        <w:adjustRightInd w:val="0"/>
        <w:spacing w:after="0"/>
        <w:rPr>
          <w:rFonts w:ascii="Times New Roman" w:hAnsi="Times New Roman" w:cs="Times New Roman"/>
        </w:rPr>
      </w:pPr>
      <w:hyperlink r:id="rId19" w:history="1">
        <w:r w:rsidR="007B29D6" w:rsidRPr="00FE6F17">
          <w:rPr>
            <w:rStyle w:val="Hyperlink"/>
            <w:rFonts w:ascii="Times New Roman" w:hAnsi="Times New Roman" w:cs="Times New Roman"/>
          </w:rPr>
          <w:t>http://whqlibdoc.who.int/publications/2010/9789241599191_eng.pdf</w:t>
        </w:r>
      </w:hyperlink>
      <w:r w:rsidR="007B29D6" w:rsidRPr="00FE6F17">
        <w:rPr>
          <w:rFonts w:ascii="Times New Roman" w:hAnsi="Times New Roman" w:cs="Times New Roman"/>
        </w:rPr>
        <w:t xml:space="preserve"> Last accessed 21 December 2011.</w:t>
      </w:r>
    </w:p>
    <w:p w14:paraId="1C078E26" w14:textId="77777777" w:rsidR="007B29D6" w:rsidRDefault="007B29D6" w:rsidP="00D36F1B">
      <w:pPr>
        <w:widowControl w:val="0"/>
        <w:autoSpaceDE w:val="0"/>
        <w:autoSpaceDN w:val="0"/>
        <w:adjustRightInd w:val="0"/>
        <w:spacing w:after="0"/>
        <w:rPr>
          <w:rFonts w:ascii="Times New Roman" w:hAnsi="Times New Roman"/>
        </w:rPr>
      </w:pPr>
    </w:p>
    <w:p w14:paraId="1AA9060C" w14:textId="5776A9A5" w:rsidR="00DA2566" w:rsidRPr="00DA2566" w:rsidRDefault="007B29D6" w:rsidP="00D36F1B">
      <w:pPr>
        <w:widowControl w:val="0"/>
        <w:autoSpaceDE w:val="0"/>
        <w:autoSpaceDN w:val="0"/>
        <w:adjustRightInd w:val="0"/>
        <w:rPr>
          <w:rFonts w:ascii="Times New Roman" w:hAnsi="Times New Roman"/>
        </w:rPr>
      </w:pPr>
      <w:r>
        <w:rPr>
          <w:rFonts w:ascii="Times New Roman" w:hAnsi="Times New Roman"/>
        </w:rPr>
        <w:t>WHO</w:t>
      </w:r>
      <w:r w:rsidR="00DA2566" w:rsidRPr="00FE6F17">
        <w:rPr>
          <w:rFonts w:ascii="Times New Roman" w:hAnsi="Times New Roman"/>
        </w:rPr>
        <w:t>, UNICEF, UNFPA, and World Bank</w:t>
      </w:r>
      <w:r w:rsidR="00DA2566">
        <w:rPr>
          <w:rFonts w:ascii="Times New Roman" w:hAnsi="Times New Roman"/>
        </w:rPr>
        <w:t xml:space="preserve"> 2008:</w:t>
      </w:r>
      <w:r w:rsidR="00DA2566" w:rsidRPr="00FE6F17">
        <w:rPr>
          <w:rFonts w:ascii="Times New Roman" w:hAnsi="Times New Roman"/>
        </w:rPr>
        <w:t xml:space="preserve"> </w:t>
      </w:r>
      <w:r w:rsidR="00DA2566" w:rsidRPr="00FE6F17">
        <w:rPr>
          <w:rFonts w:ascii="Times New Roman" w:hAnsi="Times New Roman"/>
          <w:i/>
        </w:rPr>
        <w:t>Joint Statement on Maternal Mortality and Newborn Health</w:t>
      </w:r>
      <w:r w:rsidR="00DA2566">
        <w:rPr>
          <w:rFonts w:ascii="Times New Roman" w:hAnsi="Times New Roman"/>
        </w:rPr>
        <w:t>,</w:t>
      </w:r>
      <w:r w:rsidR="00DA2566" w:rsidRPr="00FE6F17">
        <w:rPr>
          <w:rFonts w:ascii="Times New Roman" w:hAnsi="Times New Roman"/>
        </w:rPr>
        <w:t xml:space="preserve"> available online at:</w:t>
      </w:r>
      <w:r w:rsidR="00DA2566">
        <w:rPr>
          <w:rFonts w:ascii="Times New Roman" w:hAnsi="Times New Roman"/>
        </w:rPr>
        <w:t xml:space="preserve"> </w:t>
      </w:r>
      <w:hyperlink r:id="rId20" w:history="1">
        <w:r w:rsidR="00DA2566" w:rsidRPr="00FE6F17">
          <w:rPr>
            <w:rStyle w:val="Hyperlink"/>
            <w:rFonts w:ascii="Times New Roman" w:hAnsi="Times New Roman"/>
          </w:rPr>
          <w:t>http://www.unfpa.org/webdav/site/global/shared/safemotherhood/docs/jointstatement_mnh.pdf</w:t>
        </w:r>
      </w:hyperlink>
      <w:r w:rsidR="00DA2566" w:rsidRPr="00FE6F17">
        <w:rPr>
          <w:rFonts w:ascii="Times New Roman" w:hAnsi="Times New Roman"/>
        </w:rPr>
        <w:t>. Last accessed December 21, 2011</w:t>
      </w:r>
    </w:p>
    <w:p w14:paraId="225429AF" w14:textId="77777777" w:rsidR="0076279B" w:rsidRPr="00B63BC3" w:rsidRDefault="0076279B" w:rsidP="00D36F1B">
      <w:pPr>
        <w:widowControl w:val="0"/>
        <w:autoSpaceDE w:val="0"/>
        <w:autoSpaceDN w:val="0"/>
        <w:adjustRightInd w:val="0"/>
        <w:spacing w:after="0"/>
        <w:rPr>
          <w:rFonts w:ascii="Times New Roman" w:hAnsi="Times New Roman" w:cs="Helvetica"/>
        </w:rPr>
      </w:pPr>
    </w:p>
    <w:p w14:paraId="11CFE589" w14:textId="77777777" w:rsidR="0076279B" w:rsidRPr="00B63BC3" w:rsidRDefault="0076279B" w:rsidP="00D36F1B">
      <w:pPr>
        <w:widowControl w:val="0"/>
        <w:autoSpaceDE w:val="0"/>
        <w:autoSpaceDN w:val="0"/>
        <w:adjustRightInd w:val="0"/>
        <w:spacing w:after="0"/>
        <w:rPr>
          <w:rFonts w:ascii="Times New Roman" w:hAnsi="Times New Roman" w:cs="Helvetica"/>
        </w:rPr>
      </w:pPr>
    </w:p>
    <w:p w14:paraId="6FA56CC4" w14:textId="418C4B5B" w:rsidR="0076279B" w:rsidRPr="00B63BC3" w:rsidRDefault="00825B4E" w:rsidP="00D36F1B">
      <w:pPr>
        <w:widowControl w:val="0"/>
        <w:autoSpaceDE w:val="0"/>
        <w:autoSpaceDN w:val="0"/>
        <w:adjustRightInd w:val="0"/>
        <w:spacing w:after="0"/>
        <w:rPr>
          <w:rFonts w:ascii="Times New Roman" w:hAnsi="Times New Roman" w:cs="Helvetica"/>
        </w:rPr>
      </w:pPr>
      <w:r w:rsidRPr="00FE6F17">
        <w:rPr>
          <w:rFonts w:ascii="Times New Roman" w:hAnsi="Times New Roman" w:cs="Times New Roman"/>
        </w:rPr>
        <w:t xml:space="preserve">Yamin </w:t>
      </w:r>
      <w:r w:rsidR="0094152D" w:rsidRPr="00FE6F17">
        <w:rPr>
          <w:rFonts w:ascii="Times New Roman" w:hAnsi="Times New Roman" w:cs="Times New Roman"/>
        </w:rPr>
        <w:t xml:space="preserve">A.E. </w:t>
      </w:r>
      <w:r w:rsidRPr="00FE6F17">
        <w:rPr>
          <w:rFonts w:ascii="Times New Roman" w:hAnsi="Times New Roman" w:cs="Times New Roman"/>
        </w:rPr>
        <w:t>and Maine</w:t>
      </w:r>
      <w:r w:rsidR="0094152D" w:rsidRPr="0094152D">
        <w:rPr>
          <w:rFonts w:ascii="Times New Roman" w:hAnsi="Times New Roman" w:cs="Times New Roman"/>
        </w:rPr>
        <w:t xml:space="preserve"> </w:t>
      </w:r>
      <w:r w:rsidR="0094152D" w:rsidRPr="00FE6F17">
        <w:rPr>
          <w:rFonts w:ascii="Times New Roman" w:hAnsi="Times New Roman" w:cs="Times New Roman"/>
        </w:rPr>
        <w:t>D.P.</w:t>
      </w:r>
      <w:r w:rsidR="0094152D">
        <w:rPr>
          <w:rFonts w:ascii="Times New Roman" w:hAnsi="Times New Roman" w:cs="Times New Roman"/>
        </w:rPr>
        <w:t xml:space="preserve"> 1999:</w:t>
      </w:r>
      <w:r w:rsidRPr="00FE6F17">
        <w:rPr>
          <w:rFonts w:ascii="Times New Roman" w:hAnsi="Times New Roman" w:cs="Times New Roman"/>
        </w:rPr>
        <w:t xml:space="preserve"> ‘Maternal Mortality as a Human Rights Issue: Measuring Compliance with International Treaty Obligations’, </w:t>
      </w:r>
      <w:r w:rsidRPr="00FE6F17">
        <w:rPr>
          <w:rFonts w:ascii="Times New Roman" w:hAnsi="Times New Roman" w:cs="Times"/>
          <w:i/>
          <w:iCs/>
        </w:rPr>
        <w:t xml:space="preserve">Human Rights Quarterly </w:t>
      </w:r>
      <w:r w:rsidR="0094152D">
        <w:rPr>
          <w:rFonts w:ascii="Times New Roman" w:hAnsi="Times New Roman" w:cs="Times New Roman"/>
        </w:rPr>
        <w:t>21 pp.</w:t>
      </w:r>
      <w:r w:rsidRPr="00FE6F17">
        <w:rPr>
          <w:rFonts w:ascii="Times New Roman" w:hAnsi="Times New Roman" w:cs="Times New Roman"/>
        </w:rPr>
        <w:t xml:space="preserve"> 563-607.</w:t>
      </w:r>
    </w:p>
    <w:p w14:paraId="384A9DA7" w14:textId="77777777" w:rsidR="0076279B" w:rsidRPr="00B63BC3" w:rsidRDefault="0076279B" w:rsidP="00D36F1B">
      <w:pPr>
        <w:widowControl w:val="0"/>
        <w:autoSpaceDE w:val="0"/>
        <w:autoSpaceDN w:val="0"/>
        <w:adjustRightInd w:val="0"/>
        <w:spacing w:after="0"/>
        <w:rPr>
          <w:rFonts w:ascii="Times New Roman" w:hAnsi="Times New Roman" w:cs="Helvetica"/>
        </w:rPr>
      </w:pPr>
    </w:p>
    <w:p w14:paraId="218EF2A7" w14:textId="77777777" w:rsidR="0076279B" w:rsidRPr="00B63BC3" w:rsidRDefault="0076279B" w:rsidP="00D36F1B">
      <w:pPr>
        <w:rPr>
          <w:rFonts w:ascii="Times New Roman" w:hAnsi="Times New Roman"/>
          <w:lang w:val="en-GB"/>
        </w:rPr>
      </w:pPr>
    </w:p>
    <w:p w14:paraId="03FFA220" w14:textId="77777777" w:rsidR="0076279B" w:rsidRPr="00B63BC3" w:rsidRDefault="0076279B" w:rsidP="00D36F1B">
      <w:pPr>
        <w:rPr>
          <w:rFonts w:ascii="Times New Roman" w:hAnsi="Times New Roman"/>
          <w:lang w:val="en-GB"/>
        </w:rPr>
      </w:pPr>
    </w:p>
    <w:p w14:paraId="00FB549C" w14:textId="77777777" w:rsidR="0076279B" w:rsidRPr="00B63BC3" w:rsidRDefault="0076279B" w:rsidP="00D36F1B">
      <w:pPr>
        <w:rPr>
          <w:rFonts w:ascii="Times New Roman" w:hAnsi="Times New Roman"/>
          <w:lang w:val="en-GB"/>
        </w:rPr>
      </w:pPr>
    </w:p>
    <w:p w14:paraId="44E993E0" w14:textId="77777777" w:rsidR="00635865" w:rsidRPr="00B63BC3" w:rsidRDefault="00635865" w:rsidP="00D36F1B">
      <w:pPr>
        <w:rPr>
          <w:rFonts w:ascii="Times New Roman" w:hAnsi="Times New Roman"/>
          <w:lang w:val="en-GB"/>
        </w:rPr>
      </w:pPr>
    </w:p>
    <w:p w14:paraId="4FDAE2D9" w14:textId="77777777" w:rsidR="00B8170A" w:rsidRPr="00B63BC3" w:rsidRDefault="00B8170A" w:rsidP="00D36F1B">
      <w:pPr>
        <w:rPr>
          <w:rFonts w:ascii="Times New Roman" w:hAnsi="Times New Roman"/>
          <w:lang w:val="en-GB"/>
        </w:rPr>
      </w:pPr>
    </w:p>
    <w:p w14:paraId="1B3D8869" w14:textId="77777777" w:rsidR="00943C14" w:rsidRPr="00B63BC3" w:rsidRDefault="00943C14" w:rsidP="00D36F1B">
      <w:pPr>
        <w:rPr>
          <w:rFonts w:ascii="Times New Roman" w:hAnsi="Times New Roman"/>
          <w:lang w:val="en-GB"/>
        </w:rPr>
      </w:pPr>
    </w:p>
    <w:sectPr w:rsidR="00943C14" w:rsidRPr="00B63BC3" w:rsidSect="00943C14">
      <w:footerReference w:type="even" r:id="rId21"/>
      <w:footerReference w:type="default" r:id="rId2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39E55" w14:textId="77777777" w:rsidR="00216AED" w:rsidRDefault="00216AED">
      <w:pPr>
        <w:spacing w:after="0"/>
      </w:pPr>
      <w:r>
        <w:separator/>
      </w:r>
    </w:p>
  </w:endnote>
  <w:endnote w:type="continuationSeparator" w:id="0">
    <w:p w14:paraId="09ACA1C7" w14:textId="77777777" w:rsidR="00216AED" w:rsidRDefault="00216A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UNFPA-Text">
    <w:altName w:val="Cambria"/>
    <w:panose1 w:val="00000000000000000000"/>
    <w:charset w:val="4D"/>
    <w:family w:val="auto"/>
    <w:notTrueType/>
    <w:pitch w:val="default"/>
    <w:sig w:usb0="00000003" w:usb1="00000000" w:usb2="00000000" w:usb3="00000000" w:csb0="00000001" w:csb1="00000000"/>
  </w:font>
  <w:font w:name="HelveticaNeueLTStd-Roman">
    <w:altName w:val="Cambria"/>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6A24E" w14:textId="77777777" w:rsidR="00216AED" w:rsidRDefault="00216AED" w:rsidP="005C4E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CD90FC" w14:textId="77777777" w:rsidR="00216AED" w:rsidRDefault="00216AED" w:rsidP="00DB1AD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EA7B2" w14:textId="77777777" w:rsidR="00216AED" w:rsidRDefault="00216AED" w:rsidP="005C4E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22DD">
      <w:rPr>
        <w:rStyle w:val="PageNumber"/>
        <w:noProof/>
      </w:rPr>
      <w:t>1</w:t>
    </w:r>
    <w:r>
      <w:rPr>
        <w:rStyle w:val="PageNumber"/>
      </w:rPr>
      <w:fldChar w:fldCharType="end"/>
    </w:r>
  </w:p>
  <w:p w14:paraId="22141BA0" w14:textId="77777777" w:rsidR="00216AED" w:rsidRDefault="00216AED" w:rsidP="00DB1AD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6D500" w14:textId="77777777" w:rsidR="00216AED" w:rsidRDefault="00216AED">
      <w:pPr>
        <w:spacing w:after="0"/>
      </w:pPr>
      <w:r>
        <w:separator/>
      </w:r>
    </w:p>
  </w:footnote>
  <w:footnote w:type="continuationSeparator" w:id="0">
    <w:p w14:paraId="1F04C18B" w14:textId="77777777" w:rsidR="00216AED" w:rsidRDefault="00216AED">
      <w:pPr>
        <w:spacing w:after="0"/>
      </w:pPr>
      <w:r>
        <w:continuationSeparator/>
      </w:r>
    </w:p>
  </w:footnote>
  <w:footnote w:id="1">
    <w:p w14:paraId="5EC91B5A" w14:textId="0B42F3D5" w:rsidR="00216AED" w:rsidRPr="00D36F1B" w:rsidRDefault="00216AED" w:rsidP="00D36F1B">
      <w:pPr>
        <w:pStyle w:val="FootnoteText"/>
        <w:rPr>
          <w:rFonts w:ascii="Times New Roman" w:hAnsi="Times New Roman"/>
        </w:rPr>
      </w:pPr>
      <w:r w:rsidRPr="00D36F1B">
        <w:rPr>
          <w:rStyle w:val="FootnoteReference"/>
          <w:rFonts w:ascii="Times New Roman" w:hAnsi="Times New Roman"/>
        </w:rPr>
        <w:footnoteRef/>
      </w:r>
      <w:r w:rsidRPr="00D36F1B">
        <w:rPr>
          <w:rFonts w:ascii="Times New Roman" w:hAnsi="Times New Roman"/>
        </w:rPr>
        <w:t xml:space="preserve"> For example, the topic of human rights is barely, if at all, touched on in Rawls, (1971), Nozick (1974), Dworkin (1977) and Walzer (1983). </w:t>
      </w:r>
    </w:p>
    <w:p w14:paraId="667CA83E" w14:textId="77777777" w:rsidR="00216AED" w:rsidRPr="00D36F1B" w:rsidRDefault="00216AED" w:rsidP="00D36F1B">
      <w:pPr>
        <w:pStyle w:val="FootnoteText"/>
        <w:rPr>
          <w:rFonts w:ascii="Times New Roman" w:hAnsi="Times New Roman"/>
        </w:rPr>
      </w:pPr>
    </w:p>
    <w:p w14:paraId="5D867FFC" w14:textId="145452BA" w:rsidR="00216AED" w:rsidRPr="00D36F1B" w:rsidRDefault="00216AED" w:rsidP="00D36F1B">
      <w:pPr>
        <w:pStyle w:val="FootnoteText"/>
        <w:rPr>
          <w:rFonts w:ascii="Times New Roman" w:hAnsi="Times New Roman"/>
        </w:rPr>
      </w:pPr>
    </w:p>
  </w:footnote>
  <w:footnote w:id="2">
    <w:p w14:paraId="0BE8D824" w14:textId="77777777" w:rsidR="00216AED" w:rsidRPr="00D36F1B" w:rsidRDefault="00216AED" w:rsidP="00D36F1B">
      <w:pPr>
        <w:rPr>
          <w:rFonts w:ascii="Times New Roman" w:hAnsi="Times New Roman"/>
          <w:lang w:val="en-GB"/>
        </w:rPr>
      </w:pPr>
      <w:r w:rsidRPr="00D36F1B">
        <w:rPr>
          <w:rStyle w:val="FootnoteReference"/>
          <w:rFonts w:ascii="Times New Roman" w:hAnsi="Times New Roman"/>
        </w:rPr>
        <w:footnoteRef/>
      </w:r>
      <w:r w:rsidRPr="00D36F1B">
        <w:rPr>
          <w:rFonts w:ascii="Times New Roman" w:hAnsi="Times New Roman"/>
        </w:rPr>
        <w:t xml:space="preserve"> This is from the </w:t>
      </w:r>
      <w:r w:rsidRPr="00D36F1B">
        <w:rPr>
          <w:rFonts w:ascii="Times New Roman" w:hAnsi="Times New Roman"/>
          <w:lang w:val="en-GB"/>
        </w:rPr>
        <w:t>OUP 1973 paperback version, and the text is taken from Section 1, p. 4.</w:t>
      </w:r>
    </w:p>
    <w:p w14:paraId="7EB89EA3" w14:textId="77777777" w:rsidR="00216AED" w:rsidRPr="00D36F1B" w:rsidRDefault="00216AED" w:rsidP="00D36F1B">
      <w:pPr>
        <w:pStyle w:val="FootnoteText"/>
        <w:rPr>
          <w:rFonts w:ascii="Times New Roman" w:hAnsi="Times New Roman"/>
        </w:rPr>
      </w:pPr>
    </w:p>
  </w:footnote>
  <w:footnote w:id="3">
    <w:p w14:paraId="584C87D4" w14:textId="348ADE06" w:rsidR="00216AED" w:rsidRPr="00D36F1B" w:rsidRDefault="00216AED" w:rsidP="00D36F1B">
      <w:pPr>
        <w:pStyle w:val="FootnoteText"/>
        <w:rPr>
          <w:rFonts w:ascii="Times New Roman" w:hAnsi="Times New Roman"/>
        </w:rPr>
      </w:pPr>
      <w:r w:rsidRPr="00D36F1B">
        <w:rPr>
          <w:rStyle w:val="FootnoteReference"/>
          <w:rFonts w:ascii="Times New Roman" w:hAnsi="Times New Roman"/>
        </w:rPr>
        <w:footnoteRef/>
      </w:r>
      <w:r w:rsidRPr="00D36F1B">
        <w:rPr>
          <w:rFonts w:ascii="Times New Roman" w:hAnsi="Times New Roman"/>
        </w:rPr>
        <w:t xml:space="preserve"> I should not be taken as saying that there would not be any work remaining for political philosophers. Clarification of concepts and fashioning of ideals remain important tasks, and I do not want to be understood as somehow casting doubt on the legitimacy of such reflection. But insofar as political philosophy is to be applied to policy, especially in international contexts, much of the groundwork has already been done.</w:t>
      </w:r>
    </w:p>
    <w:p w14:paraId="0B03B27A" w14:textId="77777777" w:rsidR="00216AED" w:rsidRPr="00D36F1B" w:rsidRDefault="00216AED" w:rsidP="00D36F1B">
      <w:pPr>
        <w:pStyle w:val="FootnoteText"/>
        <w:rPr>
          <w:rFonts w:ascii="Times New Roman" w:hAnsi="Times New Roman"/>
        </w:rPr>
      </w:pPr>
    </w:p>
  </w:footnote>
  <w:footnote w:id="4">
    <w:p w14:paraId="27E2995C" w14:textId="6AE9D504" w:rsidR="00216AED" w:rsidRPr="00D36F1B" w:rsidRDefault="00216AED" w:rsidP="00D36F1B">
      <w:pPr>
        <w:pStyle w:val="FootnoteText"/>
        <w:rPr>
          <w:rFonts w:ascii="Times New Roman" w:hAnsi="Times New Roman"/>
        </w:rPr>
      </w:pPr>
      <w:r w:rsidRPr="00D36F1B">
        <w:rPr>
          <w:rStyle w:val="FootnoteReference"/>
          <w:rFonts w:ascii="Times New Roman" w:hAnsi="Times New Roman"/>
        </w:rPr>
        <w:footnoteRef/>
      </w:r>
      <w:r w:rsidRPr="00D36F1B">
        <w:rPr>
          <w:rFonts w:ascii="Times New Roman" w:hAnsi="Times New Roman"/>
        </w:rPr>
        <w:t xml:space="preserve"> Those sympathetic to MacIntrye may find this philosophically outrageous. Is nothing to be said about the foundations of human rights? Indeed I think there is much to be said on this topic: see Wolff 2011.</w:t>
      </w:r>
    </w:p>
    <w:p w14:paraId="3B222A40" w14:textId="77777777" w:rsidR="00216AED" w:rsidRPr="00D36F1B" w:rsidRDefault="00216AED" w:rsidP="00D36F1B">
      <w:pPr>
        <w:pStyle w:val="FootnoteText"/>
        <w:rPr>
          <w:rFonts w:ascii="Times New Roman" w:hAnsi="Times New Roman"/>
        </w:rPr>
      </w:pPr>
    </w:p>
  </w:footnote>
  <w:footnote w:id="5">
    <w:p w14:paraId="0B880E86" w14:textId="53EA1347" w:rsidR="00216AED" w:rsidRPr="00D36F1B" w:rsidRDefault="00216AED" w:rsidP="00D36F1B">
      <w:pPr>
        <w:widowControl w:val="0"/>
        <w:autoSpaceDE w:val="0"/>
        <w:autoSpaceDN w:val="0"/>
        <w:adjustRightInd w:val="0"/>
        <w:spacing w:after="240"/>
        <w:rPr>
          <w:rFonts w:ascii="Times New Roman" w:hAnsi="Times New Roman" w:cs="Times"/>
        </w:rPr>
      </w:pPr>
      <w:r w:rsidRPr="00D36F1B">
        <w:rPr>
          <w:rStyle w:val="FootnoteReference"/>
          <w:rFonts w:ascii="Times New Roman" w:hAnsi="Times New Roman"/>
        </w:rPr>
        <w:footnoteRef/>
      </w:r>
      <w:r w:rsidRPr="00D36F1B">
        <w:rPr>
          <w:rFonts w:ascii="Times New Roman" w:hAnsi="Times New Roman"/>
        </w:rPr>
        <w:t xml:space="preserve"> See, for example, </w:t>
      </w:r>
      <w:r w:rsidRPr="00D36F1B">
        <w:rPr>
          <w:rFonts w:ascii="Times New Roman" w:hAnsi="Times New Roman" w:cs="Times New Roman"/>
        </w:rPr>
        <w:t>Médecins sans Frontières South Africa et al (2003).</w:t>
      </w:r>
      <w:r w:rsidRPr="00D36F1B">
        <w:rPr>
          <w:rFonts w:ascii="Times New Roman" w:hAnsi="Times New Roman"/>
        </w:rPr>
        <w:t xml:space="preserve"> Thomas Pogge has argued that price differentiation in different countries would lead to a black market (Pogge 2005, p. 187).</w:t>
      </w:r>
      <w:r w:rsidRPr="00D36F1B">
        <w:rPr>
          <w:rFonts w:ascii="Times New Roman" w:hAnsi="Times New Roman" w:cs="Times"/>
        </w:rPr>
        <w:t xml:space="preserve"> </w:t>
      </w:r>
      <w:r w:rsidRPr="00D36F1B">
        <w:rPr>
          <w:rFonts w:ascii="Times New Roman" w:hAnsi="Times New Roman"/>
        </w:rPr>
        <w:t>In practice, however, it seems possible to control supply to prevent serious problems. See, for example, the work of the WHO Green Light Committee (WHO n.d. 4).</w:t>
      </w:r>
    </w:p>
  </w:footnote>
  <w:footnote w:id="6">
    <w:p w14:paraId="1AFDB57E" w14:textId="2A3E04EB" w:rsidR="00216AED" w:rsidRPr="00D36F1B" w:rsidRDefault="00216AED" w:rsidP="00D36F1B">
      <w:pPr>
        <w:pStyle w:val="FootnoteText"/>
        <w:rPr>
          <w:rFonts w:ascii="Times New Roman" w:hAnsi="Times New Roman"/>
        </w:rPr>
      </w:pPr>
      <w:r w:rsidRPr="00D36F1B">
        <w:rPr>
          <w:rStyle w:val="FootnoteReference"/>
          <w:rFonts w:ascii="Times New Roman" w:hAnsi="Times New Roman"/>
        </w:rPr>
        <w:footnoteRef/>
      </w:r>
      <w:r w:rsidRPr="00D36F1B">
        <w:rPr>
          <w:rFonts w:ascii="Times New Roman" w:hAnsi="Times New Roman"/>
        </w:rPr>
        <w:t xml:space="preserve"> My thanks to Gustaf Arrhenius, Nir Eyal, Axel Gosseries, Iwao Hirose, Shlomi Segall and Daniel Weinstock for extremely helpful discussion of a</w:t>
      </w:r>
      <w:r>
        <w:rPr>
          <w:rFonts w:ascii="Times New Roman" w:hAnsi="Times New Roman"/>
        </w:rPr>
        <w:t xml:space="preserve">n earlier version of this paper, presented at the ‘Frontiers Conference’ </w:t>
      </w:r>
      <w:r w:rsidR="00216D23">
        <w:rPr>
          <w:rFonts w:ascii="Times New Roman" w:hAnsi="Times New Roman"/>
        </w:rPr>
        <w:t>in Braga</w:t>
      </w:r>
      <w:r>
        <w:rPr>
          <w:rFonts w:ascii="Times New Roman" w:hAnsi="Times New Roman"/>
        </w:rPr>
        <w:t xml:space="preserve">. And my thanks too to Roberto Merrill and </w:t>
      </w:r>
      <w:r w:rsidR="00216D23">
        <w:rPr>
          <w:rFonts w:ascii="Times New Roman" w:hAnsi="Times New Roman"/>
        </w:rPr>
        <w:t>Alexandra Abranches for making this possible and so enjoyable.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E5F0E"/>
    <w:multiLevelType w:val="hybridMultilevel"/>
    <w:tmpl w:val="ADD0A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712DEF"/>
    <w:multiLevelType w:val="hybridMultilevel"/>
    <w:tmpl w:val="135ADC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C14"/>
    <w:rsid w:val="00017340"/>
    <w:rsid w:val="0004090A"/>
    <w:rsid w:val="0004216B"/>
    <w:rsid w:val="00050047"/>
    <w:rsid w:val="00060727"/>
    <w:rsid w:val="000A0D80"/>
    <w:rsid w:val="000B648D"/>
    <w:rsid w:val="000C4D68"/>
    <w:rsid w:val="000D7177"/>
    <w:rsid w:val="001075E1"/>
    <w:rsid w:val="001226D6"/>
    <w:rsid w:val="00127370"/>
    <w:rsid w:val="00130807"/>
    <w:rsid w:val="001518FA"/>
    <w:rsid w:val="00162F9D"/>
    <w:rsid w:val="00181A17"/>
    <w:rsid w:val="00186A7A"/>
    <w:rsid w:val="00191BEB"/>
    <w:rsid w:val="001976E1"/>
    <w:rsid w:val="001A23C7"/>
    <w:rsid w:val="001A4D2A"/>
    <w:rsid w:val="001F5E24"/>
    <w:rsid w:val="00204188"/>
    <w:rsid w:val="00216AED"/>
    <w:rsid w:val="00216D23"/>
    <w:rsid w:val="00223E59"/>
    <w:rsid w:val="002671DA"/>
    <w:rsid w:val="00286871"/>
    <w:rsid w:val="002A6527"/>
    <w:rsid w:val="002B66BD"/>
    <w:rsid w:val="002D6171"/>
    <w:rsid w:val="003205B1"/>
    <w:rsid w:val="0034753C"/>
    <w:rsid w:val="00352F95"/>
    <w:rsid w:val="00376893"/>
    <w:rsid w:val="003814F0"/>
    <w:rsid w:val="003848EE"/>
    <w:rsid w:val="003958AD"/>
    <w:rsid w:val="003A0FE3"/>
    <w:rsid w:val="003A65F8"/>
    <w:rsid w:val="003B4C51"/>
    <w:rsid w:val="003B5470"/>
    <w:rsid w:val="003C5A29"/>
    <w:rsid w:val="003C5B69"/>
    <w:rsid w:val="003E1114"/>
    <w:rsid w:val="003F073C"/>
    <w:rsid w:val="00410104"/>
    <w:rsid w:val="00480A78"/>
    <w:rsid w:val="0049741E"/>
    <w:rsid w:val="004A29EC"/>
    <w:rsid w:val="004E2FC7"/>
    <w:rsid w:val="00577679"/>
    <w:rsid w:val="00585A3E"/>
    <w:rsid w:val="005A56AB"/>
    <w:rsid w:val="005C3FE4"/>
    <w:rsid w:val="005C4EF7"/>
    <w:rsid w:val="005C78F4"/>
    <w:rsid w:val="005D4810"/>
    <w:rsid w:val="00635865"/>
    <w:rsid w:val="0066012C"/>
    <w:rsid w:val="00662FFF"/>
    <w:rsid w:val="006921B0"/>
    <w:rsid w:val="0069538B"/>
    <w:rsid w:val="006C32C8"/>
    <w:rsid w:val="006C7EAA"/>
    <w:rsid w:val="006D2577"/>
    <w:rsid w:val="006D4CD2"/>
    <w:rsid w:val="0074243C"/>
    <w:rsid w:val="007513AF"/>
    <w:rsid w:val="0076279B"/>
    <w:rsid w:val="00776390"/>
    <w:rsid w:val="007864F3"/>
    <w:rsid w:val="00794209"/>
    <w:rsid w:val="007B29D6"/>
    <w:rsid w:val="007E2327"/>
    <w:rsid w:val="00802D01"/>
    <w:rsid w:val="00820A67"/>
    <w:rsid w:val="00825924"/>
    <w:rsid w:val="00825B4E"/>
    <w:rsid w:val="008859CB"/>
    <w:rsid w:val="008C7286"/>
    <w:rsid w:val="009026CF"/>
    <w:rsid w:val="00914669"/>
    <w:rsid w:val="00927E29"/>
    <w:rsid w:val="009312C1"/>
    <w:rsid w:val="0094152D"/>
    <w:rsid w:val="00943C14"/>
    <w:rsid w:val="00945570"/>
    <w:rsid w:val="009B4300"/>
    <w:rsid w:val="009C4FFE"/>
    <w:rsid w:val="009D0239"/>
    <w:rsid w:val="00A208A8"/>
    <w:rsid w:val="00A3083D"/>
    <w:rsid w:val="00A308F3"/>
    <w:rsid w:val="00A5286A"/>
    <w:rsid w:val="00A54E2F"/>
    <w:rsid w:val="00A56860"/>
    <w:rsid w:val="00A64D84"/>
    <w:rsid w:val="00AC11C7"/>
    <w:rsid w:val="00AD0716"/>
    <w:rsid w:val="00B12D2A"/>
    <w:rsid w:val="00B316BC"/>
    <w:rsid w:val="00B63BC3"/>
    <w:rsid w:val="00B8170A"/>
    <w:rsid w:val="00BA09B0"/>
    <w:rsid w:val="00BA604D"/>
    <w:rsid w:val="00BB5C16"/>
    <w:rsid w:val="00BD6308"/>
    <w:rsid w:val="00C2170F"/>
    <w:rsid w:val="00C31C04"/>
    <w:rsid w:val="00C50469"/>
    <w:rsid w:val="00C57705"/>
    <w:rsid w:val="00C60138"/>
    <w:rsid w:val="00CB1168"/>
    <w:rsid w:val="00CC49B2"/>
    <w:rsid w:val="00CD6322"/>
    <w:rsid w:val="00CD6BC1"/>
    <w:rsid w:val="00CF2F28"/>
    <w:rsid w:val="00D13597"/>
    <w:rsid w:val="00D309F6"/>
    <w:rsid w:val="00D36F1B"/>
    <w:rsid w:val="00D53CB6"/>
    <w:rsid w:val="00D66C90"/>
    <w:rsid w:val="00D71C98"/>
    <w:rsid w:val="00D7297E"/>
    <w:rsid w:val="00D826FD"/>
    <w:rsid w:val="00DA2566"/>
    <w:rsid w:val="00DB1AD7"/>
    <w:rsid w:val="00DB4B49"/>
    <w:rsid w:val="00DB6126"/>
    <w:rsid w:val="00DB7344"/>
    <w:rsid w:val="00DC7183"/>
    <w:rsid w:val="00E10676"/>
    <w:rsid w:val="00E21771"/>
    <w:rsid w:val="00E528CF"/>
    <w:rsid w:val="00EC10C6"/>
    <w:rsid w:val="00EC26E2"/>
    <w:rsid w:val="00EC4D9B"/>
    <w:rsid w:val="00EE7ECA"/>
    <w:rsid w:val="00F2019C"/>
    <w:rsid w:val="00F457A3"/>
    <w:rsid w:val="00F46271"/>
    <w:rsid w:val="00F743FE"/>
    <w:rsid w:val="00F944C5"/>
    <w:rsid w:val="00FA194E"/>
    <w:rsid w:val="00FC7954"/>
    <w:rsid w:val="00FE22DD"/>
    <w:rsid w:val="00FE6F1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B2F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2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418B2"/>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1418B2"/>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418B2"/>
    <w:rPr>
      <w:rFonts w:ascii="Lucida Grande" w:hAnsi="Lucida Grande"/>
      <w:sz w:val="18"/>
      <w:szCs w:val="18"/>
    </w:rPr>
  </w:style>
  <w:style w:type="paragraph" w:styleId="ListParagraph">
    <w:name w:val="List Paragraph"/>
    <w:basedOn w:val="Normal"/>
    <w:uiPriority w:val="34"/>
    <w:qFormat/>
    <w:rsid w:val="00943C14"/>
    <w:pPr>
      <w:ind w:left="720"/>
      <w:contextualSpacing/>
    </w:pPr>
  </w:style>
  <w:style w:type="paragraph" w:styleId="FootnoteText">
    <w:name w:val="footnote text"/>
    <w:basedOn w:val="Normal"/>
    <w:link w:val="FootnoteTextChar"/>
    <w:unhideWhenUsed/>
    <w:rsid w:val="00802D01"/>
    <w:pPr>
      <w:spacing w:after="0"/>
    </w:pPr>
  </w:style>
  <w:style w:type="character" w:customStyle="1" w:styleId="FootnoteTextChar">
    <w:name w:val="Footnote Text Char"/>
    <w:basedOn w:val="DefaultParagraphFont"/>
    <w:link w:val="FootnoteText"/>
    <w:uiPriority w:val="99"/>
    <w:rsid w:val="00802D01"/>
    <w:rPr>
      <w:sz w:val="24"/>
      <w:szCs w:val="24"/>
    </w:rPr>
  </w:style>
  <w:style w:type="character" w:styleId="FootnoteReference">
    <w:name w:val="footnote reference"/>
    <w:basedOn w:val="DefaultParagraphFont"/>
    <w:uiPriority w:val="99"/>
    <w:unhideWhenUsed/>
    <w:rsid w:val="00802D01"/>
    <w:rPr>
      <w:vertAlign w:val="superscript"/>
    </w:rPr>
  </w:style>
  <w:style w:type="paragraph" w:styleId="Footer">
    <w:name w:val="footer"/>
    <w:basedOn w:val="Normal"/>
    <w:link w:val="FooterChar"/>
    <w:uiPriority w:val="99"/>
    <w:unhideWhenUsed/>
    <w:rsid w:val="00DB1AD7"/>
    <w:pPr>
      <w:tabs>
        <w:tab w:val="center" w:pos="4320"/>
        <w:tab w:val="right" w:pos="8640"/>
      </w:tabs>
      <w:spacing w:after="0"/>
    </w:pPr>
  </w:style>
  <w:style w:type="character" w:customStyle="1" w:styleId="FooterChar">
    <w:name w:val="Footer Char"/>
    <w:basedOn w:val="DefaultParagraphFont"/>
    <w:link w:val="Footer"/>
    <w:uiPriority w:val="99"/>
    <w:rsid w:val="00DB1AD7"/>
    <w:rPr>
      <w:sz w:val="24"/>
      <w:szCs w:val="24"/>
    </w:rPr>
  </w:style>
  <w:style w:type="character" w:styleId="PageNumber">
    <w:name w:val="page number"/>
    <w:basedOn w:val="DefaultParagraphFont"/>
    <w:uiPriority w:val="99"/>
    <w:semiHidden/>
    <w:unhideWhenUsed/>
    <w:rsid w:val="00DB1AD7"/>
  </w:style>
  <w:style w:type="character" w:styleId="Hyperlink">
    <w:name w:val="Hyperlink"/>
    <w:basedOn w:val="DefaultParagraphFont"/>
    <w:rsid w:val="002A6527"/>
    <w:rPr>
      <w:color w:val="0000FF"/>
      <w:u w:val="single"/>
    </w:rPr>
  </w:style>
  <w:style w:type="character" w:styleId="FollowedHyperlink">
    <w:name w:val="FollowedHyperlink"/>
    <w:basedOn w:val="DefaultParagraphFont"/>
    <w:uiPriority w:val="99"/>
    <w:semiHidden/>
    <w:unhideWhenUsed/>
    <w:rsid w:val="004A29E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2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418B2"/>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1418B2"/>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418B2"/>
    <w:rPr>
      <w:rFonts w:ascii="Lucida Grande" w:hAnsi="Lucida Grande"/>
      <w:sz w:val="18"/>
      <w:szCs w:val="18"/>
    </w:rPr>
  </w:style>
  <w:style w:type="paragraph" w:styleId="ListParagraph">
    <w:name w:val="List Paragraph"/>
    <w:basedOn w:val="Normal"/>
    <w:uiPriority w:val="34"/>
    <w:qFormat/>
    <w:rsid w:val="00943C14"/>
    <w:pPr>
      <w:ind w:left="720"/>
      <w:contextualSpacing/>
    </w:pPr>
  </w:style>
  <w:style w:type="paragraph" w:styleId="FootnoteText">
    <w:name w:val="footnote text"/>
    <w:basedOn w:val="Normal"/>
    <w:link w:val="FootnoteTextChar"/>
    <w:unhideWhenUsed/>
    <w:rsid w:val="00802D01"/>
    <w:pPr>
      <w:spacing w:after="0"/>
    </w:pPr>
  </w:style>
  <w:style w:type="character" w:customStyle="1" w:styleId="FootnoteTextChar">
    <w:name w:val="Footnote Text Char"/>
    <w:basedOn w:val="DefaultParagraphFont"/>
    <w:link w:val="FootnoteText"/>
    <w:uiPriority w:val="99"/>
    <w:rsid w:val="00802D01"/>
    <w:rPr>
      <w:sz w:val="24"/>
      <w:szCs w:val="24"/>
    </w:rPr>
  </w:style>
  <w:style w:type="character" w:styleId="FootnoteReference">
    <w:name w:val="footnote reference"/>
    <w:basedOn w:val="DefaultParagraphFont"/>
    <w:uiPriority w:val="99"/>
    <w:unhideWhenUsed/>
    <w:rsid w:val="00802D01"/>
    <w:rPr>
      <w:vertAlign w:val="superscript"/>
    </w:rPr>
  </w:style>
  <w:style w:type="paragraph" w:styleId="Footer">
    <w:name w:val="footer"/>
    <w:basedOn w:val="Normal"/>
    <w:link w:val="FooterChar"/>
    <w:uiPriority w:val="99"/>
    <w:unhideWhenUsed/>
    <w:rsid w:val="00DB1AD7"/>
    <w:pPr>
      <w:tabs>
        <w:tab w:val="center" w:pos="4320"/>
        <w:tab w:val="right" w:pos="8640"/>
      </w:tabs>
      <w:spacing w:after="0"/>
    </w:pPr>
  </w:style>
  <w:style w:type="character" w:customStyle="1" w:styleId="FooterChar">
    <w:name w:val="Footer Char"/>
    <w:basedOn w:val="DefaultParagraphFont"/>
    <w:link w:val="Footer"/>
    <w:uiPriority w:val="99"/>
    <w:rsid w:val="00DB1AD7"/>
    <w:rPr>
      <w:sz w:val="24"/>
      <w:szCs w:val="24"/>
    </w:rPr>
  </w:style>
  <w:style w:type="character" w:styleId="PageNumber">
    <w:name w:val="page number"/>
    <w:basedOn w:val="DefaultParagraphFont"/>
    <w:uiPriority w:val="99"/>
    <w:semiHidden/>
    <w:unhideWhenUsed/>
    <w:rsid w:val="00DB1AD7"/>
  </w:style>
  <w:style w:type="character" w:styleId="Hyperlink">
    <w:name w:val="Hyperlink"/>
    <w:basedOn w:val="DefaultParagraphFont"/>
    <w:rsid w:val="002A6527"/>
    <w:rPr>
      <w:color w:val="0000FF"/>
      <w:u w:val="single"/>
    </w:rPr>
  </w:style>
  <w:style w:type="character" w:styleId="FollowedHyperlink">
    <w:name w:val="FollowedHyperlink"/>
    <w:basedOn w:val="DefaultParagraphFont"/>
    <w:uiPriority w:val="99"/>
    <w:semiHidden/>
    <w:unhideWhenUsed/>
    <w:rsid w:val="004A29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ho.int/hiv/amds/case8.pdf" TargetMode="External"/><Relationship Id="rId20" Type="http://schemas.openxmlformats.org/officeDocument/2006/relationships/hyperlink" Target="http://www.unfpa.org/webdav/site/global/shared/safemotherhood/docs/jointstatement_mnh.pdf"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medlaw.eu/r_v_swindon_nhs_primary_care_trust.asp" TargetMode="External"/><Relationship Id="rId11" Type="http://schemas.openxmlformats.org/officeDocument/2006/relationships/hyperlink" Target="http://www.npc.gov.na/vision/vision_2030bgd.htm" TargetMode="External"/><Relationship Id="rId12" Type="http://schemas.openxmlformats.org/officeDocument/2006/relationships/hyperlink" Target="http://www.un.org/en/documents/udhr/" TargetMode="External"/><Relationship Id="rId13" Type="http://schemas.openxmlformats.org/officeDocument/2006/relationships/hyperlink" Target="http://www2.ohchr.org/english/law/cescr.htm" TargetMode="External"/><Relationship Id="rId14" Type="http://schemas.openxmlformats.org/officeDocument/2006/relationships/hyperlink" Target="http://righttomaternalhealth.org/sites/iimmhr.civicactions.net/files/statement.pdf" TargetMode="External"/><Relationship Id="rId15" Type="http://schemas.openxmlformats.org/officeDocument/2006/relationships/hyperlink" Target="http://www.who.int/countries/moz/en/" TargetMode="External"/><Relationship Id="rId16" Type="http://schemas.openxmlformats.org/officeDocument/2006/relationships/hyperlink" Target="http://www.who.int/countries/gbr/en/" TargetMode="External"/><Relationship Id="rId17" Type="http://schemas.openxmlformats.org/officeDocument/2006/relationships/hyperlink" Target="http://www.who.int/countries/bra/en/" TargetMode="External"/><Relationship Id="rId18" Type="http://schemas.openxmlformats.org/officeDocument/2006/relationships/hyperlink" Target="http://www.who.int/tb/challenges/mdr/greenlightcommittee/en/" TargetMode="External"/><Relationship Id="rId19" Type="http://schemas.openxmlformats.org/officeDocument/2006/relationships/hyperlink" Target="http://whqlibdoc.who.int/publications/2010/9789241599191_eng.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scr-net.org/usr_doc/Soobramoney_Deci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8101</Words>
  <Characters>41806</Characters>
  <Application>Microsoft Macintosh Word</Application>
  <DocSecurity>0</DocSecurity>
  <Lines>696</Lines>
  <Paragraphs>127</Paragraphs>
  <ScaleCrop>false</ScaleCrop>
  <Company>UCL</Company>
  <LinksUpToDate>false</LinksUpToDate>
  <CharactersWithSpaces>49780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WOLFF</dc:creator>
  <cp:keywords/>
  <cp:lastModifiedBy>Jonathan Wolff</cp:lastModifiedBy>
  <cp:revision>2</cp:revision>
  <cp:lastPrinted>2011-12-21T15:38:00Z</cp:lastPrinted>
  <dcterms:created xsi:type="dcterms:W3CDTF">2011-12-28T20:49:00Z</dcterms:created>
  <dcterms:modified xsi:type="dcterms:W3CDTF">2011-12-28T20:49:00Z</dcterms:modified>
</cp:coreProperties>
</file>